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40585" w:rsidRPr="00891E57" w:rsidRDefault="00940585">
      <w:pPr>
        <w:jc w:val="center"/>
        <w:rPr>
          <w:rFonts w:ascii="黑体" w:eastAsia="黑体" w:hAnsi="黑体" w:cs="黑体"/>
          <w:b/>
          <w:bCs/>
          <w:kern w:val="0"/>
          <w:sz w:val="45"/>
          <w:szCs w:val="45"/>
          <w:shd w:val="clear" w:color="auto" w:fill="FFFFFF"/>
        </w:rPr>
      </w:pPr>
    </w:p>
    <w:p w:rsidR="00940585" w:rsidRPr="00891E57" w:rsidRDefault="00F34431">
      <w:pPr>
        <w:widowControl/>
        <w:spacing w:line="300" w:lineRule="atLeast"/>
        <w:ind w:right="120"/>
        <w:jc w:val="center"/>
        <w:rPr>
          <w:rFonts w:ascii="仿宋_GB2312" w:eastAsia="仿宋_GB2312" w:hAnsi="宋体" w:cs="宋体"/>
          <w:bCs/>
          <w:kern w:val="0"/>
          <w:sz w:val="28"/>
          <w:szCs w:val="28"/>
        </w:rPr>
      </w:pPr>
      <w:r w:rsidRPr="00891E57">
        <w:rPr>
          <w:noProof/>
          <w:kern w:val="0"/>
        </w:rPr>
        <w:drawing>
          <wp:inline distT="0" distB="0" distL="114300" distR="114300">
            <wp:extent cx="5498465" cy="925195"/>
            <wp:effectExtent l="0" t="0" r="6985" b="8255"/>
            <wp:docPr id="3" name="图片 1" descr="C:\Users\Administrator.2013-20150404JN\Desktop\抬头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C:\Users\Administrator.2013-20150404JN\Desktop\抬头3.jpg"/>
                    <pic:cNvPicPr>
                      <a:picLocks noChangeAspect="1" noChangeArrowheads="1"/>
                    </pic:cNvPicPr>
                  </pic:nvPicPr>
                  <pic:blipFill>
                    <a:blip r:embed="rId8" cstate="print"/>
                    <a:srcRect/>
                    <a:stretch>
                      <a:fillRect/>
                    </a:stretch>
                  </pic:blipFill>
                  <pic:spPr>
                    <a:xfrm>
                      <a:off x="0" y="0"/>
                      <a:ext cx="5274310" cy="717474"/>
                    </a:xfrm>
                    <a:prstGeom prst="rect">
                      <a:avLst/>
                    </a:prstGeom>
                    <a:noFill/>
                    <a:ln w="9525">
                      <a:noFill/>
                      <a:miter lim="800000"/>
                      <a:headEnd/>
                      <a:tailEnd/>
                    </a:ln>
                    <a:effectLst/>
                  </pic:spPr>
                </pic:pic>
              </a:graphicData>
            </a:graphic>
          </wp:inline>
        </w:drawing>
      </w:r>
    </w:p>
    <w:p w:rsidR="00940585" w:rsidRPr="00891E57" w:rsidRDefault="00F34431">
      <w:pPr>
        <w:widowControl/>
        <w:spacing w:line="300" w:lineRule="atLeast"/>
        <w:ind w:right="120" w:firstLineChars="1050" w:firstLine="2940"/>
        <w:rPr>
          <w:rFonts w:ascii="仿宋_GB2312" w:eastAsia="仿宋_GB2312" w:hAnsi="宋体" w:cs="宋体"/>
          <w:bCs/>
          <w:kern w:val="0"/>
          <w:sz w:val="28"/>
          <w:szCs w:val="28"/>
        </w:rPr>
      </w:pPr>
      <w:r w:rsidRPr="00891E57">
        <w:rPr>
          <w:rFonts w:ascii="仿宋_GB2312" w:eastAsia="仿宋_GB2312" w:hAnsi="宋体" w:cs="宋体" w:hint="eastAsia"/>
          <w:bCs/>
          <w:kern w:val="0"/>
          <w:sz w:val="28"/>
          <w:szCs w:val="28"/>
        </w:rPr>
        <w:t xml:space="preserve">              </w:t>
      </w:r>
      <w:r w:rsidRPr="00891E57">
        <w:rPr>
          <w:rFonts w:ascii="仿宋_GB2312" w:eastAsia="仿宋_GB2312" w:hAnsi="宋体" w:cs="宋体" w:hint="eastAsia"/>
          <w:bCs/>
          <w:kern w:val="0"/>
          <w:sz w:val="28"/>
          <w:szCs w:val="28"/>
        </w:rPr>
        <w:t>一带一路函〔</w:t>
      </w:r>
      <w:r w:rsidRPr="00891E57">
        <w:rPr>
          <w:rFonts w:ascii="仿宋_GB2312" w:eastAsia="仿宋_GB2312" w:hAnsi="宋体" w:cs="宋体" w:hint="eastAsia"/>
          <w:bCs/>
          <w:kern w:val="0"/>
          <w:sz w:val="28"/>
          <w:szCs w:val="28"/>
        </w:rPr>
        <w:t>2016</w:t>
      </w:r>
      <w:r w:rsidRPr="00891E57">
        <w:rPr>
          <w:rFonts w:ascii="仿宋_GB2312" w:eastAsia="仿宋_GB2312" w:hAnsi="宋体" w:cs="宋体" w:hint="eastAsia"/>
          <w:bCs/>
          <w:kern w:val="0"/>
          <w:sz w:val="28"/>
          <w:szCs w:val="28"/>
        </w:rPr>
        <w:t>〕</w:t>
      </w:r>
      <w:r w:rsidR="00727A17">
        <w:rPr>
          <w:rFonts w:ascii="仿宋_GB2312" w:eastAsia="仿宋_GB2312" w:hAnsi="宋体" w:cs="宋体" w:hint="eastAsia"/>
          <w:bCs/>
          <w:kern w:val="0"/>
          <w:sz w:val="28"/>
          <w:szCs w:val="28"/>
        </w:rPr>
        <w:t xml:space="preserve">  </w:t>
      </w:r>
      <w:r w:rsidRPr="00891E57">
        <w:rPr>
          <w:rFonts w:ascii="仿宋_GB2312" w:eastAsia="仿宋_GB2312" w:hAnsi="宋体" w:cs="宋体" w:hint="eastAsia"/>
          <w:bCs/>
          <w:kern w:val="0"/>
          <w:sz w:val="28"/>
          <w:szCs w:val="28"/>
        </w:rPr>
        <w:t>号</w:t>
      </w:r>
    </w:p>
    <w:p w:rsidR="00940585" w:rsidRPr="00891E57" w:rsidRDefault="00940585">
      <w:pPr>
        <w:jc w:val="center"/>
        <w:rPr>
          <w:rFonts w:ascii="黑体" w:eastAsia="黑体" w:hAnsi="黑体" w:cs="黑体"/>
          <w:b/>
          <w:bCs/>
          <w:kern w:val="0"/>
          <w:sz w:val="45"/>
          <w:szCs w:val="45"/>
          <w:shd w:val="clear" w:color="auto" w:fill="FFFFFF"/>
        </w:rPr>
      </w:pPr>
    </w:p>
    <w:p w:rsidR="00891E57" w:rsidRDefault="00F34431">
      <w:pPr>
        <w:spacing w:line="500" w:lineRule="exact"/>
        <w:jc w:val="center"/>
        <w:rPr>
          <w:rFonts w:ascii="微软雅黑" w:eastAsia="微软雅黑" w:hAnsi="微软雅黑" w:cs="微软雅黑" w:hint="eastAsia"/>
          <w:b/>
          <w:bCs/>
          <w:kern w:val="0"/>
          <w:sz w:val="44"/>
          <w:szCs w:val="44"/>
        </w:rPr>
      </w:pPr>
      <w:bookmarkStart w:id="0" w:name="_GoBack"/>
      <w:r w:rsidRPr="00891E57">
        <w:rPr>
          <w:rFonts w:ascii="微软雅黑" w:eastAsia="微软雅黑" w:hAnsi="微软雅黑" w:cs="微软雅黑" w:hint="eastAsia"/>
          <w:b/>
          <w:bCs/>
          <w:w w:val="92"/>
          <w:kern w:val="0"/>
          <w:sz w:val="44"/>
          <w:szCs w:val="44"/>
          <w:fitText w:val="8360"/>
        </w:rPr>
        <w:t>关于邀请担任“推进一带一路</w:t>
      </w:r>
      <w:r w:rsidRPr="00891E57">
        <w:rPr>
          <w:rFonts w:ascii="微软雅黑" w:eastAsia="微软雅黑" w:hAnsi="微软雅黑" w:cs="微软雅黑" w:hint="eastAsia"/>
          <w:b/>
          <w:bCs/>
          <w:kern w:val="0"/>
          <w:sz w:val="44"/>
          <w:szCs w:val="44"/>
        </w:rPr>
        <w:t>咨询委员会”</w:t>
      </w:r>
    </w:p>
    <w:p w:rsidR="00940585" w:rsidRPr="00891E57" w:rsidRDefault="00F34431">
      <w:pPr>
        <w:spacing w:line="500" w:lineRule="exact"/>
        <w:jc w:val="center"/>
        <w:rPr>
          <w:rFonts w:ascii="微软雅黑" w:eastAsia="微软雅黑" w:hAnsi="微软雅黑" w:cs="微软雅黑"/>
          <w:b/>
          <w:bCs/>
          <w:kern w:val="0"/>
          <w:sz w:val="44"/>
          <w:szCs w:val="44"/>
        </w:rPr>
      </w:pPr>
      <w:r w:rsidRPr="00891E57">
        <w:rPr>
          <w:rFonts w:ascii="微软雅黑" w:eastAsia="微软雅黑" w:hAnsi="微软雅黑" w:cs="微软雅黑" w:hint="eastAsia"/>
          <w:b/>
          <w:bCs/>
          <w:kern w:val="0"/>
          <w:sz w:val="44"/>
          <w:szCs w:val="44"/>
        </w:rPr>
        <w:t>专家成员的函</w:t>
      </w:r>
    </w:p>
    <w:bookmarkEnd w:id="0"/>
    <w:p w:rsidR="00940585" w:rsidRPr="00891E57" w:rsidRDefault="00940585">
      <w:pPr>
        <w:spacing w:line="500" w:lineRule="exact"/>
        <w:jc w:val="center"/>
        <w:rPr>
          <w:rFonts w:ascii="黑体" w:eastAsia="黑体" w:hAnsi="黑体" w:cs="黑体"/>
          <w:b/>
          <w:bCs/>
          <w:sz w:val="44"/>
          <w:szCs w:val="44"/>
          <w:shd w:val="clear" w:color="auto" w:fill="FFFFFF"/>
        </w:rPr>
      </w:pPr>
    </w:p>
    <w:p w:rsidR="00940585" w:rsidRPr="00891E57" w:rsidRDefault="00F34431">
      <w:pPr>
        <w:spacing w:line="520" w:lineRule="exact"/>
        <w:rPr>
          <w:rFonts w:ascii="仿宋" w:eastAsia="仿宋" w:hAnsi="仿宋" w:cs="仿宋"/>
          <w:b/>
          <w:bCs/>
          <w:kern w:val="0"/>
          <w:sz w:val="28"/>
          <w:szCs w:val="28"/>
          <w:shd w:val="clear" w:color="auto" w:fill="FFFFFF"/>
        </w:rPr>
      </w:pPr>
      <w:r w:rsidRPr="00891E57">
        <w:rPr>
          <w:rFonts w:ascii="仿宋" w:eastAsia="仿宋" w:hAnsi="仿宋" w:cs="仿宋" w:hint="eastAsia"/>
          <w:b/>
          <w:bCs/>
          <w:kern w:val="0"/>
          <w:sz w:val="28"/>
          <w:szCs w:val="28"/>
          <w:u w:val="single"/>
          <w:shd w:val="clear" w:color="auto" w:fill="FFFFFF"/>
        </w:rPr>
        <w:t xml:space="preserve">                       </w:t>
      </w:r>
      <w:r w:rsidR="005C0699">
        <w:rPr>
          <w:rFonts w:ascii="仿宋" w:eastAsia="仿宋" w:hAnsi="仿宋" w:cs="仿宋" w:hint="eastAsia"/>
          <w:b/>
          <w:bCs/>
          <w:kern w:val="0"/>
          <w:sz w:val="28"/>
          <w:szCs w:val="28"/>
          <w:u w:val="single"/>
          <w:shd w:val="clear" w:color="auto" w:fill="FFFFFF"/>
        </w:rPr>
        <w:t xml:space="preserve">    </w:t>
      </w:r>
      <w:r w:rsidRPr="00891E57">
        <w:rPr>
          <w:rFonts w:ascii="仿宋" w:eastAsia="仿宋" w:hAnsi="仿宋" w:cs="仿宋" w:hint="eastAsia"/>
          <w:b/>
          <w:bCs/>
          <w:kern w:val="0"/>
          <w:sz w:val="28"/>
          <w:szCs w:val="28"/>
          <w:u w:val="single"/>
          <w:shd w:val="clear" w:color="auto" w:fill="FFFFFF"/>
        </w:rPr>
        <w:t xml:space="preserve">  </w:t>
      </w:r>
      <w:r w:rsidRPr="00891E57">
        <w:rPr>
          <w:rFonts w:ascii="仿宋" w:eastAsia="仿宋" w:hAnsi="仿宋" w:cs="仿宋" w:hint="eastAsia"/>
          <w:b/>
          <w:bCs/>
          <w:kern w:val="0"/>
          <w:sz w:val="28"/>
          <w:szCs w:val="28"/>
          <w:shd w:val="clear" w:color="auto" w:fill="FFFFFF"/>
        </w:rPr>
        <w:t>：</w:t>
      </w:r>
    </w:p>
    <w:p w:rsidR="00940585" w:rsidRPr="00891E57" w:rsidRDefault="00F34431">
      <w:pPr>
        <w:spacing w:line="520" w:lineRule="exact"/>
        <w:rPr>
          <w:rFonts w:ascii="仿宋" w:eastAsia="仿宋" w:hAnsi="仿宋" w:cs="仿宋"/>
          <w:kern w:val="0"/>
          <w:sz w:val="28"/>
          <w:szCs w:val="28"/>
          <w:shd w:val="clear" w:color="auto" w:fill="FFFFFF"/>
        </w:rPr>
      </w:pPr>
      <w:r w:rsidRPr="00891E57">
        <w:rPr>
          <w:rFonts w:ascii="仿宋" w:eastAsia="仿宋" w:hAnsi="仿宋" w:cs="仿宋" w:hint="eastAsia"/>
          <w:kern w:val="0"/>
          <w:sz w:val="28"/>
          <w:szCs w:val="28"/>
          <w:shd w:val="clear" w:color="auto" w:fill="FFFFFF"/>
        </w:rPr>
        <w:t xml:space="preserve">    </w:t>
      </w:r>
      <w:r w:rsidRPr="00891E57">
        <w:rPr>
          <w:rFonts w:ascii="仿宋" w:eastAsia="仿宋" w:hAnsi="仿宋" w:cs="仿宋" w:hint="eastAsia"/>
          <w:kern w:val="0"/>
          <w:sz w:val="28"/>
          <w:szCs w:val="28"/>
          <w:shd w:val="clear" w:color="auto" w:fill="FFFFFF"/>
        </w:rPr>
        <w:t>推进“一带一路”，是中国国家主席习近平统筹国内</w:t>
      </w:r>
      <w:r w:rsidRPr="00891E57">
        <w:rPr>
          <w:rFonts w:ascii="仿宋" w:eastAsia="仿宋" w:hAnsi="仿宋" w:cs="仿宋" w:hint="eastAsia"/>
          <w:kern w:val="0"/>
          <w:sz w:val="28"/>
          <w:szCs w:val="28"/>
          <w:shd w:val="clear" w:color="auto" w:fill="FFFFFF"/>
        </w:rPr>
        <w:t>、</w:t>
      </w:r>
      <w:r w:rsidRPr="00891E57">
        <w:rPr>
          <w:rFonts w:ascii="仿宋" w:eastAsia="仿宋" w:hAnsi="仿宋" w:cs="仿宋" w:hint="eastAsia"/>
          <w:kern w:val="0"/>
          <w:sz w:val="28"/>
          <w:szCs w:val="28"/>
          <w:shd w:val="clear" w:color="auto" w:fill="FFFFFF"/>
        </w:rPr>
        <w:t>国际两个大局，顺应地区和全球合作潮流，契合沿线国家和地区发展需要，立足当前、着眼长远提出的重大倡议和构想。</w:t>
      </w:r>
    </w:p>
    <w:p w:rsidR="00940585" w:rsidRPr="00891E57" w:rsidRDefault="00F34431">
      <w:pPr>
        <w:spacing w:line="520" w:lineRule="exact"/>
        <w:ind w:firstLine="560"/>
        <w:rPr>
          <w:rFonts w:ascii="仿宋" w:eastAsia="仿宋" w:hAnsi="仿宋" w:cs="仿宋"/>
          <w:sz w:val="28"/>
          <w:szCs w:val="28"/>
          <w:shd w:val="clear" w:color="auto" w:fill="FFFFFF"/>
        </w:rPr>
      </w:pPr>
      <w:r w:rsidRPr="00891E57">
        <w:rPr>
          <w:rFonts w:ascii="仿宋" w:eastAsia="仿宋" w:hAnsi="仿宋" w:cs="仿宋" w:hint="eastAsia"/>
          <w:kern w:val="0"/>
          <w:sz w:val="28"/>
          <w:szCs w:val="28"/>
          <w:shd w:val="clear" w:color="auto" w:fill="FFFFFF"/>
        </w:rPr>
        <w:t>沿线</w:t>
      </w:r>
      <w:r w:rsidRPr="00891E57">
        <w:rPr>
          <w:rFonts w:ascii="仿宋" w:eastAsia="仿宋" w:hAnsi="仿宋" w:cs="仿宋" w:hint="eastAsia"/>
          <w:kern w:val="0"/>
          <w:sz w:val="28"/>
          <w:szCs w:val="28"/>
          <w:shd w:val="clear" w:color="auto" w:fill="FFFFFF"/>
        </w:rPr>
        <w:t>65+</w:t>
      </w:r>
      <w:r w:rsidRPr="00891E57">
        <w:rPr>
          <w:rFonts w:ascii="仿宋" w:eastAsia="仿宋" w:hAnsi="仿宋" w:cs="仿宋" w:hint="eastAsia"/>
          <w:kern w:val="0"/>
          <w:sz w:val="28"/>
          <w:szCs w:val="28"/>
          <w:shd w:val="clear" w:color="auto" w:fill="FFFFFF"/>
        </w:rPr>
        <w:t>国家</w:t>
      </w:r>
      <w:r w:rsidRPr="00891E57">
        <w:rPr>
          <w:rFonts w:ascii="仿宋" w:eastAsia="仿宋" w:hAnsi="仿宋" w:cs="仿宋" w:hint="eastAsia"/>
          <w:kern w:val="0"/>
          <w:sz w:val="28"/>
          <w:szCs w:val="28"/>
          <w:shd w:val="clear" w:color="auto" w:fill="FFFFFF"/>
        </w:rPr>
        <w:t>积极</w:t>
      </w:r>
      <w:r w:rsidRPr="00891E57">
        <w:rPr>
          <w:rFonts w:ascii="仿宋" w:eastAsia="仿宋" w:hAnsi="仿宋" w:cs="仿宋" w:hint="eastAsia"/>
          <w:kern w:val="0"/>
          <w:sz w:val="28"/>
          <w:szCs w:val="28"/>
          <w:shd w:val="clear" w:color="auto" w:fill="FFFFFF"/>
        </w:rPr>
        <w:t>响应</w:t>
      </w:r>
      <w:r w:rsidRPr="00891E57">
        <w:rPr>
          <w:rFonts w:ascii="仿宋" w:eastAsia="仿宋" w:hAnsi="仿宋" w:cs="仿宋" w:hint="eastAsia"/>
          <w:kern w:val="0"/>
          <w:sz w:val="28"/>
          <w:szCs w:val="28"/>
          <w:shd w:val="clear" w:color="auto" w:fill="FFFFFF"/>
        </w:rPr>
        <w:t>并实际</w:t>
      </w:r>
      <w:r w:rsidRPr="00891E57">
        <w:rPr>
          <w:rFonts w:ascii="仿宋" w:eastAsia="仿宋" w:hAnsi="仿宋" w:cs="仿宋" w:hint="eastAsia"/>
          <w:kern w:val="0"/>
          <w:sz w:val="28"/>
          <w:szCs w:val="28"/>
          <w:shd w:val="clear" w:color="auto" w:fill="FFFFFF"/>
        </w:rPr>
        <w:t>参与，以</w:t>
      </w:r>
      <w:r w:rsidRPr="00891E57">
        <w:rPr>
          <w:rFonts w:ascii="仿宋" w:eastAsia="仿宋" w:hAnsi="仿宋" w:cs="仿宋" w:hint="eastAsia"/>
          <w:kern w:val="0"/>
          <w:sz w:val="28"/>
          <w:szCs w:val="28"/>
          <w:shd w:val="clear" w:color="auto" w:fill="FFFFFF"/>
        </w:rPr>
        <w:t>“</w:t>
      </w:r>
      <w:r w:rsidRPr="00891E57">
        <w:rPr>
          <w:rFonts w:ascii="仿宋" w:eastAsia="仿宋" w:hAnsi="仿宋" w:cs="仿宋" w:hint="eastAsia"/>
          <w:kern w:val="0"/>
          <w:sz w:val="28"/>
          <w:szCs w:val="28"/>
          <w:shd w:val="clear" w:color="auto" w:fill="FFFFFF"/>
        </w:rPr>
        <w:t>共商、共建、共享</w:t>
      </w:r>
      <w:r w:rsidRPr="00891E57">
        <w:rPr>
          <w:rFonts w:ascii="仿宋" w:eastAsia="仿宋" w:hAnsi="仿宋" w:cs="仿宋" w:hint="eastAsia"/>
          <w:kern w:val="0"/>
          <w:sz w:val="28"/>
          <w:szCs w:val="28"/>
          <w:shd w:val="clear" w:color="auto" w:fill="FFFFFF"/>
        </w:rPr>
        <w:t>”的原则，以</w:t>
      </w:r>
      <w:r w:rsidRPr="00891E57">
        <w:rPr>
          <w:rFonts w:ascii="仿宋" w:eastAsia="仿宋" w:hAnsi="仿宋" w:cs="仿宋" w:hint="eastAsia"/>
          <w:kern w:val="0"/>
          <w:sz w:val="28"/>
          <w:szCs w:val="28"/>
          <w:shd w:val="clear" w:color="auto" w:fill="FFFFFF"/>
        </w:rPr>
        <w:t>和平发展、共同发展理念进行积极对接，</w:t>
      </w:r>
      <w:r w:rsidRPr="00891E57">
        <w:rPr>
          <w:rFonts w:ascii="仿宋" w:eastAsia="仿宋" w:hAnsi="仿宋" w:cs="仿宋" w:hint="eastAsia"/>
          <w:sz w:val="28"/>
          <w:szCs w:val="28"/>
          <w:shd w:val="clear" w:color="auto" w:fill="FFFFFF"/>
        </w:rPr>
        <w:t>以发展为主题的新兴合作模式，以包容为思想的合作</w:t>
      </w:r>
      <w:r w:rsidRPr="00891E57">
        <w:rPr>
          <w:rFonts w:ascii="仿宋" w:eastAsia="仿宋" w:hAnsi="仿宋" w:cs="仿宋" w:hint="eastAsia"/>
          <w:sz w:val="28"/>
          <w:szCs w:val="28"/>
          <w:shd w:val="clear" w:color="auto" w:fill="FFFFFF"/>
        </w:rPr>
        <w:t>精神</w:t>
      </w:r>
      <w:r w:rsidRPr="00891E57">
        <w:rPr>
          <w:rFonts w:ascii="仿宋" w:eastAsia="仿宋" w:hAnsi="仿宋" w:cs="仿宋" w:hint="eastAsia"/>
          <w:sz w:val="28"/>
          <w:szCs w:val="28"/>
          <w:shd w:val="clear" w:color="auto" w:fill="FFFFFF"/>
        </w:rPr>
        <w:t>，以共享为发展的合作机制</w:t>
      </w:r>
      <w:r w:rsidRPr="00891E57">
        <w:rPr>
          <w:rFonts w:ascii="仿宋" w:eastAsia="仿宋" w:hAnsi="仿宋" w:cs="仿宋" w:hint="eastAsia"/>
          <w:kern w:val="0"/>
          <w:sz w:val="28"/>
          <w:szCs w:val="28"/>
          <w:shd w:val="clear" w:color="auto" w:fill="FFFFFF"/>
        </w:rPr>
        <w:t>推进“一带一路”</w:t>
      </w:r>
      <w:r w:rsidRPr="00891E57">
        <w:rPr>
          <w:rFonts w:ascii="仿宋" w:eastAsia="仿宋" w:hAnsi="仿宋" w:cs="仿宋" w:hint="eastAsia"/>
          <w:kern w:val="0"/>
          <w:sz w:val="28"/>
          <w:szCs w:val="28"/>
          <w:shd w:val="clear" w:color="auto" w:fill="FFFFFF"/>
        </w:rPr>
        <w:t>。</w:t>
      </w:r>
    </w:p>
    <w:p w:rsidR="00940585" w:rsidRPr="00891E57" w:rsidRDefault="00F34431">
      <w:pPr>
        <w:spacing w:line="520" w:lineRule="exact"/>
        <w:ind w:firstLine="560"/>
        <w:rPr>
          <w:rFonts w:ascii="仿宋" w:eastAsia="仿宋" w:hAnsi="仿宋" w:cs="仿宋"/>
          <w:kern w:val="0"/>
          <w:sz w:val="28"/>
          <w:szCs w:val="28"/>
          <w:shd w:val="clear" w:color="auto" w:fill="FFFFFF"/>
        </w:rPr>
      </w:pPr>
      <w:r w:rsidRPr="00891E57">
        <w:rPr>
          <w:rFonts w:ascii="仿宋" w:eastAsia="仿宋" w:hAnsi="仿宋" w:cs="仿宋" w:hint="eastAsia"/>
          <w:kern w:val="0"/>
          <w:sz w:val="28"/>
          <w:szCs w:val="28"/>
          <w:shd w:val="clear" w:color="auto" w:fill="FFFFFF"/>
        </w:rPr>
        <w:t>推进“一带一路”，以点带面，从线到片，加强政策沟通、道路联通、贸易畅通、货币流通和民心相通，逐步形成国际间的区域大合作，实行包容发展，坚持各国共享机遇、共迎挑战、共创繁荣。</w:t>
      </w:r>
    </w:p>
    <w:p w:rsidR="00940585" w:rsidRPr="00891E57" w:rsidRDefault="00F34431">
      <w:pPr>
        <w:spacing w:line="520" w:lineRule="exact"/>
        <w:ind w:firstLine="560"/>
        <w:rPr>
          <w:rFonts w:ascii="仿宋" w:eastAsia="仿宋" w:hAnsi="仿宋" w:cs="仿宋"/>
          <w:b/>
          <w:bCs/>
          <w:sz w:val="28"/>
          <w:szCs w:val="28"/>
          <w:shd w:val="clear" w:color="auto" w:fill="FFFFFF"/>
        </w:rPr>
      </w:pPr>
      <w:r w:rsidRPr="00891E57">
        <w:rPr>
          <w:rFonts w:ascii="仿宋" w:eastAsia="仿宋" w:hAnsi="仿宋" w:cs="仿宋" w:hint="eastAsia"/>
          <w:sz w:val="28"/>
          <w:szCs w:val="28"/>
          <w:shd w:val="clear" w:color="auto" w:fill="FFFFFF"/>
        </w:rPr>
        <w:t>推进“一带一路”，开展“一带一路”务实合作，发挥专家在推进“一带一路”规划编制、政策研究、制度建设、流程建设、产业规划项目与务实合作中的咨询作用，努力提高决策的科学化水平。按照《推动共建丝绸之路经济带和</w:t>
      </w:r>
      <w:r w:rsidRPr="00891E57">
        <w:rPr>
          <w:rFonts w:ascii="仿宋" w:eastAsia="仿宋" w:hAnsi="仿宋" w:cs="仿宋" w:hint="eastAsia"/>
          <w:sz w:val="28"/>
          <w:szCs w:val="28"/>
          <w:shd w:val="clear" w:color="auto" w:fill="FFFFFF"/>
        </w:rPr>
        <w:t>21</w:t>
      </w:r>
      <w:r w:rsidRPr="00891E57">
        <w:rPr>
          <w:rFonts w:ascii="仿宋" w:eastAsia="仿宋" w:hAnsi="仿宋" w:cs="仿宋" w:hint="eastAsia"/>
          <w:sz w:val="28"/>
          <w:szCs w:val="28"/>
          <w:shd w:val="clear" w:color="auto" w:fill="FFFFFF"/>
        </w:rPr>
        <w:t>世纪海上丝绸之路的愿景与行动》的要求，在有关部门推荐的基础上，依托一带一路经济技术合作中心，发挥专家咨询委员会智囊团、思想库的作用，决定成立“推进一带一</w:t>
      </w:r>
      <w:r w:rsidRPr="00891E57">
        <w:rPr>
          <w:rFonts w:ascii="仿宋" w:eastAsia="仿宋" w:hAnsi="仿宋" w:cs="仿宋" w:hint="eastAsia"/>
          <w:sz w:val="28"/>
          <w:szCs w:val="28"/>
          <w:shd w:val="clear" w:color="auto" w:fill="FFFFFF"/>
        </w:rPr>
        <w:lastRenderedPageBreak/>
        <w:t>路咨询委员会”，专家委员会设秘书处，秘书处与一带一路经济技术合作中心合署办公，负责日常</w:t>
      </w:r>
      <w:r w:rsidRPr="00891E57">
        <w:rPr>
          <w:rFonts w:ascii="仿宋" w:eastAsia="仿宋" w:hAnsi="仿宋" w:cs="仿宋" w:hint="eastAsia"/>
          <w:sz w:val="28"/>
          <w:szCs w:val="28"/>
          <w:shd w:val="clear" w:color="auto" w:fill="FFFFFF"/>
        </w:rPr>
        <w:t>工作</w:t>
      </w:r>
      <w:r w:rsidRPr="00891E57">
        <w:rPr>
          <w:rFonts w:ascii="仿宋" w:eastAsia="仿宋" w:hAnsi="仿宋" w:cs="仿宋" w:hint="eastAsia"/>
          <w:sz w:val="28"/>
          <w:szCs w:val="28"/>
          <w:shd w:val="clear" w:color="auto" w:fill="FFFFFF"/>
        </w:rPr>
        <w:t>，办公地点：重庆市人民政府市级机关综合办公大楼</w:t>
      </w:r>
      <w:r w:rsidRPr="00891E57">
        <w:rPr>
          <w:rFonts w:ascii="仿宋" w:eastAsia="仿宋" w:hAnsi="仿宋" w:cs="仿宋" w:hint="eastAsia"/>
          <w:sz w:val="28"/>
          <w:szCs w:val="28"/>
          <w:shd w:val="clear" w:color="auto" w:fill="FFFFFF"/>
        </w:rPr>
        <w:t>15</w:t>
      </w:r>
      <w:r w:rsidRPr="00891E57">
        <w:rPr>
          <w:rFonts w:ascii="仿宋" w:eastAsia="仿宋" w:hAnsi="仿宋" w:cs="仿宋" w:hint="eastAsia"/>
          <w:sz w:val="28"/>
          <w:szCs w:val="28"/>
          <w:shd w:val="clear" w:color="auto" w:fill="FFFFFF"/>
        </w:rPr>
        <w:t>楼</w:t>
      </w:r>
      <w:r w:rsidRPr="00891E57">
        <w:rPr>
          <w:rFonts w:ascii="仿宋" w:eastAsia="仿宋" w:hAnsi="仿宋" w:cs="仿宋" w:hint="eastAsia"/>
          <w:sz w:val="28"/>
          <w:szCs w:val="28"/>
          <w:shd w:val="clear" w:color="auto" w:fill="FFFFFF"/>
        </w:rPr>
        <w:t>。</w:t>
      </w:r>
    </w:p>
    <w:p w:rsidR="00940585" w:rsidRPr="00891E57" w:rsidRDefault="00F34431">
      <w:pPr>
        <w:spacing w:line="520" w:lineRule="exact"/>
        <w:ind w:firstLine="560"/>
        <w:rPr>
          <w:rFonts w:ascii="仿宋" w:eastAsia="仿宋" w:hAnsi="仿宋" w:cs="仿宋"/>
          <w:kern w:val="0"/>
          <w:sz w:val="28"/>
          <w:szCs w:val="28"/>
        </w:rPr>
      </w:pPr>
      <w:r w:rsidRPr="00891E57">
        <w:rPr>
          <w:rFonts w:ascii="仿宋" w:eastAsia="仿宋" w:hAnsi="仿宋" w:cs="仿宋" w:hint="eastAsia"/>
          <w:kern w:val="0"/>
          <w:sz w:val="28"/>
          <w:szCs w:val="28"/>
        </w:rPr>
        <w:t>诚意邀请</w:t>
      </w:r>
      <w:r w:rsidRPr="00891E57">
        <w:rPr>
          <w:rFonts w:ascii="仿宋" w:eastAsia="仿宋" w:hAnsi="仿宋" w:cs="仿宋" w:hint="eastAsia"/>
          <w:kern w:val="0"/>
          <w:sz w:val="28"/>
          <w:szCs w:val="28"/>
        </w:rPr>
        <w:t>您</w:t>
      </w:r>
      <w:r w:rsidRPr="00891E57">
        <w:rPr>
          <w:rFonts w:ascii="仿宋" w:eastAsia="仿宋" w:hAnsi="仿宋" w:cs="仿宋" w:hint="eastAsia"/>
          <w:kern w:val="0"/>
          <w:sz w:val="28"/>
          <w:szCs w:val="28"/>
        </w:rPr>
        <w:t>成为“推进一带一路咨询委员会”专家成员</w:t>
      </w:r>
      <w:r w:rsidRPr="00891E57">
        <w:rPr>
          <w:rFonts w:ascii="仿宋" w:eastAsia="仿宋" w:hAnsi="仿宋" w:cs="仿宋" w:hint="eastAsia"/>
          <w:kern w:val="0"/>
          <w:sz w:val="28"/>
          <w:szCs w:val="28"/>
        </w:rPr>
        <w:t>，烦请您填写《推进“一带一路”咨询委员会成员推荐（自荐）基本情况表》，并于</w:t>
      </w:r>
      <w:r w:rsidRPr="00891E57">
        <w:rPr>
          <w:rFonts w:ascii="仿宋" w:eastAsia="仿宋" w:hAnsi="仿宋" w:cs="仿宋" w:hint="eastAsia"/>
          <w:kern w:val="0"/>
          <w:sz w:val="28"/>
          <w:szCs w:val="28"/>
          <w:u w:val="single"/>
        </w:rPr>
        <w:t xml:space="preserve">     </w:t>
      </w:r>
      <w:r w:rsidRPr="00891E57">
        <w:rPr>
          <w:rFonts w:ascii="仿宋" w:eastAsia="仿宋" w:hAnsi="仿宋" w:cs="仿宋" w:hint="eastAsia"/>
          <w:kern w:val="0"/>
          <w:sz w:val="28"/>
          <w:szCs w:val="28"/>
        </w:rPr>
        <w:t>年</w:t>
      </w:r>
      <w:r w:rsidRPr="00891E57">
        <w:rPr>
          <w:rFonts w:ascii="仿宋" w:eastAsia="仿宋" w:hAnsi="仿宋" w:cs="仿宋" w:hint="eastAsia"/>
          <w:kern w:val="0"/>
          <w:sz w:val="28"/>
          <w:szCs w:val="28"/>
          <w:u w:val="single"/>
        </w:rPr>
        <w:t xml:space="preserve">   </w:t>
      </w:r>
      <w:r w:rsidRPr="00891E57">
        <w:rPr>
          <w:rFonts w:ascii="仿宋" w:eastAsia="仿宋" w:hAnsi="仿宋" w:cs="仿宋" w:hint="eastAsia"/>
          <w:kern w:val="0"/>
          <w:sz w:val="28"/>
          <w:szCs w:val="28"/>
        </w:rPr>
        <w:t>月</w:t>
      </w:r>
      <w:r w:rsidRPr="00891E57">
        <w:rPr>
          <w:rFonts w:ascii="仿宋" w:eastAsia="仿宋" w:hAnsi="仿宋" w:cs="仿宋" w:hint="eastAsia"/>
          <w:kern w:val="0"/>
          <w:sz w:val="28"/>
          <w:szCs w:val="28"/>
          <w:u w:val="single"/>
        </w:rPr>
        <w:t xml:space="preserve">   </w:t>
      </w:r>
      <w:r w:rsidRPr="00891E57">
        <w:rPr>
          <w:rFonts w:ascii="仿宋" w:eastAsia="仿宋" w:hAnsi="仿宋" w:cs="仿宋" w:hint="eastAsia"/>
          <w:kern w:val="0"/>
          <w:sz w:val="28"/>
          <w:szCs w:val="28"/>
        </w:rPr>
        <w:t>日前反馈给我们，若需要电子档，请登录“一带一路门户网”</w:t>
      </w:r>
      <w:hyperlink r:id="rId9" w:history="1">
        <w:r w:rsidRPr="006B4E14">
          <w:rPr>
            <w:rStyle w:val="a7"/>
            <w:rFonts w:ascii="仿宋" w:eastAsia="仿宋" w:hAnsi="仿宋" w:cs="仿宋" w:hint="eastAsia"/>
            <w:b/>
            <w:bCs/>
            <w:color w:val="0000FF"/>
            <w:kern w:val="0"/>
            <w:szCs w:val="21"/>
          </w:rPr>
          <w:t>http://www.edailu.cn/committee/index/id/91.html</w:t>
        </w:r>
      </w:hyperlink>
      <w:r w:rsidRPr="00891E57">
        <w:rPr>
          <w:rFonts w:ascii="仿宋" w:eastAsia="仿宋" w:hAnsi="仿宋" w:cs="仿宋" w:hint="eastAsia"/>
          <w:kern w:val="0"/>
          <w:sz w:val="28"/>
          <w:szCs w:val="28"/>
        </w:rPr>
        <w:t>进行下载。</w:t>
      </w:r>
    </w:p>
    <w:p w:rsidR="00940585" w:rsidRPr="00891E57" w:rsidRDefault="00F34431">
      <w:pPr>
        <w:spacing w:line="520" w:lineRule="exact"/>
        <w:ind w:firstLine="560"/>
        <w:rPr>
          <w:rFonts w:ascii="仿宋" w:eastAsia="仿宋" w:hAnsi="仿宋" w:cs="仿宋"/>
          <w:b/>
          <w:bCs/>
          <w:sz w:val="28"/>
          <w:szCs w:val="28"/>
          <w:shd w:val="clear" w:color="auto" w:fill="FFFFFF"/>
        </w:rPr>
      </w:pPr>
      <w:r w:rsidRPr="00891E57">
        <w:rPr>
          <w:rFonts w:ascii="仿宋" w:eastAsia="仿宋" w:hAnsi="仿宋" w:cs="仿宋" w:hint="eastAsia"/>
          <w:b/>
          <w:bCs/>
          <w:kern w:val="0"/>
          <w:sz w:val="28"/>
          <w:szCs w:val="28"/>
        </w:rPr>
        <w:t>三、</w:t>
      </w:r>
      <w:r w:rsidRPr="00891E57">
        <w:rPr>
          <w:rFonts w:ascii="仿宋" w:eastAsia="仿宋" w:hAnsi="仿宋" w:cs="仿宋" w:hint="eastAsia"/>
          <w:b/>
          <w:bCs/>
          <w:sz w:val="28"/>
          <w:szCs w:val="28"/>
          <w:shd w:val="clear" w:color="auto" w:fill="FFFFFF"/>
        </w:rPr>
        <w:t>联系方式</w:t>
      </w:r>
    </w:p>
    <w:p w:rsidR="00940585" w:rsidRPr="00891E57" w:rsidRDefault="00F34431">
      <w:pPr>
        <w:spacing w:line="520" w:lineRule="exact"/>
        <w:ind w:firstLine="562"/>
        <w:rPr>
          <w:rFonts w:ascii="仿宋" w:eastAsia="仿宋" w:hAnsi="仿宋" w:cs="仿宋"/>
          <w:sz w:val="28"/>
          <w:szCs w:val="28"/>
          <w:shd w:val="clear" w:color="auto" w:fill="FFFFFF"/>
        </w:rPr>
      </w:pPr>
      <w:r w:rsidRPr="00891E57">
        <w:rPr>
          <w:rFonts w:ascii="仿宋" w:eastAsia="仿宋" w:hAnsi="仿宋" w:cs="仿宋" w:hint="eastAsia"/>
          <w:sz w:val="28"/>
          <w:szCs w:val="28"/>
          <w:shd w:val="clear" w:color="auto" w:fill="FFFFFF"/>
        </w:rPr>
        <w:t>联系人：</w:t>
      </w:r>
      <w:r w:rsidRPr="00891E57">
        <w:rPr>
          <w:rFonts w:ascii="仿宋" w:eastAsia="仿宋" w:hAnsi="仿宋" w:cs="仿宋" w:hint="eastAsia"/>
          <w:sz w:val="28"/>
          <w:szCs w:val="28"/>
          <w:shd w:val="clear" w:color="auto" w:fill="FFFFFF"/>
        </w:rPr>
        <w:t>张红灵</w:t>
      </w:r>
    </w:p>
    <w:p w:rsidR="00940585" w:rsidRPr="00891E57" w:rsidRDefault="00F34431">
      <w:pPr>
        <w:spacing w:line="520" w:lineRule="exact"/>
        <w:ind w:firstLine="562"/>
        <w:rPr>
          <w:rFonts w:ascii="仿宋" w:eastAsia="仿宋" w:hAnsi="仿宋" w:cs="仿宋"/>
          <w:sz w:val="28"/>
          <w:szCs w:val="28"/>
          <w:shd w:val="clear" w:color="auto" w:fill="FFFFFF"/>
        </w:rPr>
      </w:pPr>
      <w:r w:rsidRPr="00891E57">
        <w:rPr>
          <w:rFonts w:ascii="仿宋" w:eastAsia="仿宋" w:hAnsi="仿宋" w:cs="仿宋" w:hint="eastAsia"/>
          <w:sz w:val="28"/>
          <w:szCs w:val="28"/>
          <w:shd w:val="clear" w:color="auto" w:fill="FFFFFF"/>
        </w:rPr>
        <w:t>电话：</w:t>
      </w:r>
      <w:r w:rsidRPr="00891E57">
        <w:rPr>
          <w:rFonts w:ascii="仿宋" w:eastAsia="仿宋" w:hAnsi="仿宋" w:cs="仿宋" w:hint="eastAsia"/>
          <w:sz w:val="28"/>
          <w:szCs w:val="28"/>
          <w:shd w:val="clear" w:color="auto" w:fill="FFFFFF"/>
        </w:rPr>
        <w:t>023-</w:t>
      </w:r>
      <w:r w:rsidRPr="00891E57">
        <w:rPr>
          <w:rFonts w:ascii="仿宋" w:eastAsia="仿宋" w:hAnsi="仿宋" w:cs="仿宋" w:hint="eastAsia"/>
          <w:sz w:val="28"/>
          <w:szCs w:val="28"/>
          <w:shd w:val="clear" w:color="auto" w:fill="FFFFFF"/>
        </w:rPr>
        <w:t>63897136</w:t>
      </w:r>
      <w:r w:rsidRPr="00891E57">
        <w:rPr>
          <w:rFonts w:ascii="仿宋" w:eastAsia="仿宋" w:hAnsi="仿宋" w:cs="仿宋" w:hint="eastAsia"/>
          <w:sz w:val="28"/>
          <w:szCs w:val="28"/>
          <w:shd w:val="clear" w:color="auto" w:fill="FFFFFF"/>
        </w:rPr>
        <w:t xml:space="preserve">   </w:t>
      </w:r>
      <w:r w:rsidRPr="00891E57">
        <w:rPr>
          <w:rFonts w:ascii="仿宋" w:eastAsia="仿宋" w:hAnsi="仿宋" w:cs="仿宋" w:hint="eastAsia"/>
          <w:sz w:val="28"/>
          <w:szCs w:val="28"/>
          <w:shd w:val="clear" w:color="auto" w:fill="FFFFFF"/>
        </w:rPr>
        <w:t>13896606976</w:t>
      </w:r>
    </w:p>
    <w:p w:rsidR="00940585" w:rsidRPr="00891E57" w:rsidRDefault="00F34431">
      <w:pPr>
        <w:spacing w:line="520" w:lineRule="exact"/>
        <w:ind w:firstLine="562"/>
        <w:rPr>
          <w:rStyle w:val="a7"/>
          <w:rFonts w:ascii="仿宋" w:eastAsia="仿宋" w:hAnsi="仿宋" w:cs="仿宋"/>
          <w:color w:val="auto"/>
          <w:sz w:val="28"/>
          <w:szCs w:val="28"/>
          <w:shd w:val="clear" w:color="auto" w:fill="FFFFFF"/>
        </w:rPr>
      </w:pPr>
      <w:r w:rsidRPr="00891E57">
        <w:rPr>
          <w:rFonts w:ascii="仿宋" w:eastAsia="仿宋" w:hAnsi="仿宋" w:cs="仿宋" w:hint="eastAsia"/>
          <w:sz w:val="28"/>
          <w:szCs w:val="28"/>
          <w:shd w:val="clear" w:color="auto" w:fill="FFFFFF"/>
        </w:rPr>
        <w:t>邮箱：</w:t>
      </w:r>
      <w:hyperlink r:id="rId10" w:history="1">
        <w:r w:rsidRPr="00891E57">
          <w:rPr>
            <w:rStyle w:val="a7"/>
            <w:rFonts w:ascii="仿宋" w:eastAsia="仿宋" w:hAnsi="仿宋" w:cs="仿宋" w:hint="eastAsia"/>
            <w:color w:val="auto"/>
            <w:sz w:val="28"/>
            <w:szCs w:val="28"/>
            <w:shd w:val="clear" w:color="auto" w:fill="FFFFFF"/>
          </w:rPr>
          <w:t>edailu@edailu.cn</w:t>
        </w:r>
      </w:hyperlink>
      <w:r w:rsidRPr="00891E57">
        <w:rPr>
          <w:rStyle w:val="a7"/>
          <w:rFonts w:ascii="仿宋" w:eastAsia="仿宋" w:hAnsi="仿宋" w:cs="仿宋" w:hint="eastAsia"/>
          <w:color w:val="auto"/>
          <w:sz w:val="28"/>
          <w:szCs w:val="28"/>
          <w:shd w:val="clear" w:color="auto" w:fill="FFFFFF"/>
        </w:rPr>
        <w:t xml:space="preserve">   </w:t>
      </w:r>
      <w:hyperlink r:id="rId11" w:history="1">
        <w:r w:rsidRPr="00891E57">
          <w:rPr>
            <w:rStyle w:val="a7"/>
            <w:rFonts w:ascii="仿宋" w:eastAsia="仿宋" w:hAnsi="仿宋" w:cs="仿宋" w:hint="eastAsia"/>
            <w:color w:val="auto"/>
            <w:sz w:val="28"/>
            <w:szCs w:val="28"/>
            <w:shd w:val="clear" w:color="auto" w:fill="FFFFFF"/>
          </w:rPr>
          <w:t>3164983053@qq.com</w:t>
        </w:r>
      </w:hyperlink>
    </w:p>
    <w:p w:rsidR="00940585" w:rsidRPr="00891E57" w:rsidRDefault="00F34431">
      <w:pPr>
        <w:spacing w:line="520" w:lineRule="exact"/>
        <w:ind w:firstLine="562"/>
        <w:rPr>
          <w:rFonts w:ascii="仿宋" w:eastAsia="仿宋" w:hAnsi="仿宋" w:cs="仿宋"/>
          <w:sz w:val="28"/>
          <w:szCs w:val="28"/>
          <w:shd w:val="clear" w:color="auto" w:fill="FFFFFF"/>
        </w:rPr>
      </w:pPr>
      <w:r w:rsidRPr="00891E57">
        <w:rPr>
          <w:rFonts w:ascii="仿宋" w:eastAsia="仿宋" w:hAnsi="仿宋" w:cs="仿宋" w:hint="eastAsia"/>
          <w:sz w:val="28"/>
          <w:szCs w:val="28"/>
          <w:shd w:val="clear" w:color="auto" w:fill="FFFFFF"/>
        </w:rPr>
        <w:t>地址：重庆市渝中区人民路</w:t>
      </w:r>
      <w:r w:rsidRPr="00891E57">
        <w:rPr>
          <w:rFonts w:ascii="仿宋" w:eastAsia="仿宋" w:hAnsi="仿宋" w:cs="仿宋" w:hint="eastAsia"/>
          <w:sz w:val="28"/>
          <w:szCs w:val="28"/>
          <w:shd w:val="clear" w:color="auto" w:fill="FFFFFF"/>
        </w:rPr>
        <w:t>252</w:t>
      </w:r>
      <w:r w:rsidRPr="00891E57">
        <w:rPr>
          <w:rFonts w:ascii="仿宋" w:eastAsia="仿宋" w:hAnsi="仿宋" w:cs="仿宋" w:hint="eastAsia"/>
          <w:sz w:val="28"/>
          <w:szCs w:val="28"/>
          <w:shd w:val="clear" w:color="auto" w:fill="FFFFFF"/>
        </w:rPr>
        <w:t>号</w:t>
      </w:r>
      <w:r w:rsidRPr="00891E57">
        <w:rPr>
          <w:rFonts w:ascii="仿宋" w:eastAsia="仿宋" w:hAnsi="仿宋" w:cs="仿宋" w:hint="eastAsia"/>
          <w:sz w:val="28"/>
          <w:szCs w:val="28"/>
          <w:shd w:val="clear" w:color="auto" w:fill="FFFFFF"/>
        </w:rPr>
        <w:t>，</w:t>
      </w:r>
      <w:r w:rsidRPr="00891E57">
        <w:rPr>
          <w:rFonts w:ascii="仿宋" w:eastAsia="仿宋" w:hAnsi="仿宋" w:cs="仿宋" w:hint="eastAsia"/>
          <w:sz w:val="28"/>
          <w:szCs w:val="28"/>
          <w:shd w:val="clear" w:color="auto" w:fill="FFFFFF"/>
        </w:rPr>
        <w:t>重庆市人民政府市级机关</w:t>
      </w:r>
    </w:p>
    <w:p w:rsidR="00940585" w:rsidRPr="00891E57" w:rsidRDefault="00F34431">
      <w:pPr>
        <w:spacing w:line="520" w:lineRule="exact"/>
        <w:rPr>
          <w:rFonts w:ascii="仿宋" w:eastAsia="仿宋" w:hAnsi="仿宋" w:cs="仿宋"/>
          <w:sz w:val="28"/>
          <w:szCs w:val="28"/>
          <w:shd w:val="clear" w:color="auto" w:fill="FFFFFF"/>
        </w:rPr>
      </w:pPr>
      <w:r w:rsidRPr="00891E57">
        <w:rPr>
          <w:rFonts w:ascii="仿宋" w:eastAsia="仿宋" w:hAnsi="仿宋" w:cs="仿宋" w:hint="eastAsia"/>
          <w:sz w:val="28"/>
          <w:szCs w:val="28"/>
          <w:shd w:val="clear" w:color="auto" w:fill="FFFFFF"/>
        </w:rPr>
        <w:t>综合办公大楼</w:t>
      </w:r>
      <w:r w:rsidRPr="00891E57">
        <w:rPr>
          <w:rFonts w:ascii="仿宋" w:eastAsia="仿宋" w:hAnsi="仿宋" w:cs="仿宋" w:hint="eastAsia"/>
          <w:sz w:val="28"/>
          <w:szCs w:val="28"/>
          <w:shd w:val="clear" w:color="auto" w:fill="FFFFFF"/>
        </w:rPr>
        <w:t>15</w:t>
      </w:r>
      <w:r w:rsidRPr="00891E57">
        <w:rPr>
          <w:rFonts w:ascii="仿宋" w:eastAsia="仿宋" w:hAnsi="仿宋" w:cs="仿宋" w:hint="eastAsia"/>
          <w:sz w:val="28"/>
          <w:szCs w:val="28"/>
          <w:shd w:val="clear" w:color="auto" w:fill="FFFFFF"/>
        </w:rPr>
        <w:t>楼</w:t>
      </w:r>
      <w:r w:rsidRPr="00891E57">
        <w:rPr>
          <w:rFonts w:ascii="仿宋" w:eastAsia="仿宋" w:hAnsi="仿宋" w:cs="仿宋" w:hint="eastAsia"/>
          <w:sz w:val="28"/>
          <w:szCs w:val="28"/>
          <w:shd w:val="clear" w:color="auto" w:fill="FFFFFF"/>
        </w:rPr>
        <w:t>1520</w:t>
      </w:r>
      <w:r w:rsidRPr="00891E57">
        <w:rPr>
          <w:rFonts w:ascii="仿宋" w:eastAsia="仿宋" w:hAnsi="仿宋" w:cs="仿宋" w:hint="eastAsia"/>
          <w:sz w:val="28"/>
          <w:szCs w:val="28"/>
          <w:shd w:val="clear" w:color="auto" w:fill="FFFFFF"/>
        </w:rPr>
        <w:t>，一带一路门户网。</w:t>
      </w:r>
    </w:p>
    <w:p w:rsidR="00940585" w:rsidRPr="00891E57" w:rsidRDefault="00940585">
      <w:pPr>
        <w:spacing w:line="520" w:lineRule="exact"/>
        <w:ind w:firstLine="562"/>
        <w:rPr>
          <w:rFonts w:ascii="仿宋" w:eastAsia="仿宋" w:hAnsi="仿宋" w:cs="仿宋"/>
          <w:sz w:val="28"/>
          <w:szCs w:val="28"/>
          <w:shd w:val="clear" w:color="auto" w:fill="FFFFFF"/>
        </w:rPr>
      </w:pPr>
    </w:p>
    <w:p w:rsidR="00940585" w:rsidRPr="00891E57" w:rsidRDefault="00940585">
      <w:pPr>
        <w:spacing w:line="520" w:lineRule="exact"/>
        <w:ind w:firstLine="562"/>
        <w:rPr>
          <w:rFonts w:ascii="仿宋" w:eastAsia="仿宋" w:hAnsi="仿宋" w:cs="仿宋"/>
          <w:sz w:val="28"/>
          <w:szCs w:val="28"/>
          <w:shd w:val="clear" w:color="auto" w:fill="FFFFFF"/>
        </w:rPr>
      </w:pPr>
    </w:p>
    <w:p w:rsidR="00940585" w:rsidRPr="00891E57" w:rsidRDefault="00940585">
      <w:pPr>
        <w:spacing w:line="520" w:lineRule="exact"/>
        <w:ind w:firstLine="562"/>
        <w:rPr>
          <w:rFonts w:ascii="仿宋" w:eastAsia="仿宋" w:hAnsi="仿宋" w:cs="仿宋"/>
          <w:sz w:val="28"/>
          <w:szCs w:val="28"/>
          <w:shd w:val="clear" w:color="auto" w:fill="FFFFFF"/>
        </w:rPr>
      </w:pPr>
    </w:p>
    <w:p w:rsidR="00940585" w:rsidRPr="00891E57" w:rsidRDefault="00F34431">
      <w:pPr>
        <w:spacing w:line="520" w:lineRule="exact"/>
        <w:ind w:firstLine="562"/>
        <w:jc w:val="right"/>
        <w:rPr>
          <w:rFonts w:ascii="微软雅黑" w:eastAsia="微软雅黑" w:hAnsi="微软雅黑" w:cs="微软雅黑"/>
          <w:b/>
          <w:bCs/>
          <w:sz w:val="28"/>
          <w:szCs w:val="28"/>
          <w:shd w:val="clear" w:color="auto" w:fill="FFFFFF"/>
        </w:rPr>
      </w:pPr>
      <w:r w:rsidRPr="00891E57">
        <w:rPr>
          <w:rFonts w:ascii="微软雅黑" w:eastAsia="微软雅黑" w:hAnsi="微软雅黑" w:cs="微软雅黑" w:hint="eastAsia"/>
          <w:b/>
          <w:bCs/>
          <w:sz w:val="28"/>
          <w:szCs w:val="28"/>
          <w:shd w:val="clear" w:color="auto" w:fill="FFFFFF"/>
        </w:rPr>
        <w:t>一带一路经济技术合作中心有限公司</w:t>
      </w:r>
    </w:p>
    <w:p w:rsidR="00940585" w:rsidRPr="00891E57" w:rsidRDefault="00F34431">
      <w:pPr>
        <w:spacing w:line="520" w:lineRule="exact"/>
        <w:ind w:firstLine="562"/>
        <w:jc w:val="center"/>
        <w:rPr>
          <w:rFonts w:ascii="微软雅黑" w:eastAsia="微软雅黑" w:hAnsi="微软雅黑" w:cs="微软雅黑"/>
          <w:b/>
          <w:bCs/>
          <w:sz w:val="28"/>
          <w:szCs w:val="28"/>
          <w:shd w:val="clear" w:color="auto" w:fill="FFFFFF"/>
        </w:rPr>
      </w:pPr>
      <w:r w:rsidRPr="00891E57">
        <w:rPr>
          <w:rFonts w:ascii="微软雅黑" w:eastAsia="微软雅黑" w:hAnsi="微软雅黑" w:cs="微软雅黑" w:hint="eastAsia"/>
          <w:b/>
          <w:bCs/>
          <w:sz w:val="28"/>
          <w:szCs w:val="28"/>
          <w:shd w:val="clear" w:color="auto" w:fill="FFFFFF"/>
        </w:rPr>
        <w:t xml:space="preserve">                               </w:t>
      </w:r>
      <w:r w:rsidRPr="00891E57">
        <w:rPr>
          <w:rFonts w:ascii="微软雅黑" w:eastAsia="微软雅黑" w:hAnsi="微软雅黑" w:cs="微软雅黑" w:hint="eastAsia"/>
          <w:b/>
          <w:bCs/>
          <w:sz w:val="28"/>
          <w:szCs w:val="28"/>
          <w:shd w:val="clear" w:color="auto" w:fill="FFFFFF"/>
        </w:rPr>
        <w:t>二〇一六年</w:t>
      </w:r>
      <w:r w:rsidRPr="00891E57">
        <w:rPr>
          <w:rFonts w:ascii="微软雅黑" w:eastAsia="微软雅黑" w:hAnsi="微软雅黑" w:cs="微软雅黑" w:hint="eastAsia"/>
          <w:b/>
          <w:bCs/>
          <w:sz w:val="28"/>
          <w:szCs w:val="28"/>
          <w:shd w:val="clear" w:color="auto" w:fill="FFFFFF"/>
        </w:rPr>
        <w:t xml:space="preserve">  </w:t>
      </w:r>
      <w:r w:rsidRPr="00891E57">
        <w:rPr>
          <w:rFonts w:ascii="微软雅黑" w:eastAsia="微软雅黑" w:hAnsi="微软雅黑" w:cs="微软雅黑" w:hint="eastAsia"/>
          <w:b/>
          <w:bCs/>
          <w:sz w:val="28"/>
          <w:szCs w:val="28"/>
          <w:shd w:val="clear" w:color="auto" w:fill="FFFFFF"/>
        </w:rPr>
        <w:t>月</w:t>
      </w:r>
      <w:r w:rsidRPr="00891E57">
        <w:rPr>
          <w:rFonts w:ascii="微软雅黑" w:eastAsia="微软雅黑" w:hAnsi="微软雅黑" w:cs="微软雅黑" w:hint="eastAsia"/>
          <w:b/>
          <w:bCs/>
          <w:sz w:val="28"/>
          <w:szCs w:val="28"/>
          <w:shd w:val="clear" w:color="auto" w:fill="FFFFFF"/>
        </w:rPr>
        <w:t xml:space="preserve">  </w:t>
      </w:r>
      <w:r w:rsidRPr="00891E57">
        <w:rPr>
          <w:rFonts w:ascii="微软雅黑" w:eastAsia="微软雅黑" w:hAnsi="微软雅黑" w:cs="微软雅黑" w:hint="eastAsia"/>
          <w:b/>
          <w:bCs/>
          <w:sz w:val="28"/>
          <w:szCs w:val="28"/>
          <w:shd w:val="clear" w:color="auto" w:fill="FFFFFF"/>
        </w:rPr>
        <w:t>日</w:t>
      </w:r>
    </w:p>
    <w:p w:rsidR="00940585" w:rsidRPr="00891E57" w:rsidRDefault="00940585">
      <w:pPr>
        <w:spacing w:line="520" w:lineRule="exact"/>
        <w:ind w:firstLine="562"/>
        <w:jc w:val="right"/>
        <w:rPr>
          <w:rFonts w:ascii="微软雅黑" w:eastAsia="微软雅黑" w:hAnsi="微软雅黑" w:cs="微软雅黑"/>
          <w:b/>
          <w:bCs/>
          <w:sz w:val="28"/>
          <w:szCs w:val="28"/>
          <w:shd w:val="clear" w:color="auto" w:fill="FFFFFF"/>
        </w:rPr>
      </w:pPr>
    </w:p>
    <w:p w:rsidR="00940585" w:rsidRPr="00891E57" w:rsidRDefault="00940585">
      <w:pPr>
        <w:spacing w:line="520" w:lineRule="exact"/>
        <w:ind w:firstLine="562"/>
        <w:jc w:val="right"/>
        <w:rPr>
          <w:rFonts w:ascii="仿宋" w:eastAsia="仿宋" w:hAnsi="仿宋" w:cs="仿宋"/>
          <w:b/>
          <w:bCs/>
          <w:sz w:val="28"/>
          <w:szCs w:val="28"/>
          <w:shd w:val="clear" w:color="auto" w:fill="FFFFFF"/>
        </w:rPr>
      </w:pPr>
    </w:p>
    <w:p w:rsidR="00940585" w:rsidRPr="00891E57" w:rsidRDefault="00940585">
      <w:pPr>
        <w:spacing w:line="520" w:lineRule="exact"/>
        <w:ind w:firstLine="562"/>
        <w:jc w:val="right"/>
        <w:rPr>
          <w:rFonts w:ascii="仿宋" w:eastAsia="仿宋" w:hAnsi="仿宋" w:cs="仿宋"/>
          <w:b/>
          <w:bCs/>
          <w:sz w:val="28"/>
          <w:szCs w:val="28"/>
          <w:shd w:val="clear" w:color="auto" w:fill="FFFFFF"/>
        </w:rPr>
      </w:pPr>
    </w:p>
    <w:p w:rsidR="00940585" w:rsidRPr="00891E57" w:rsidRDefault="00940585">
      <w:pPr>
        <w:spacing w:line="520" w:lineRule="exact"/>
        <w:ind w:firstLine="562"/>
        <w:jc w:val="right"/>
        <w:rPr>
          <w:rFonts w:ascii="仿宋" w:eastAsia="仿宋" w:hAnsi="仿宋" w:cs="仿宋"/>
          <w:b/>
          <w:bCs/>
          <w:sz w:val="28"/>
          <w:szCs w:val="28"/>
          <w:shd w:val="clear" w:color="auto" w:fill="FFFFFF"/>
        </w:rPr>
      </w:pPr>
    </w:p>
    <w:p w:rsidR="00940585" w:rsidRPr="00891E57" w:rsidRDefault="00940585">
      <w:pPr>
        <w:spacing w:line="520" w:lineRule="exact"/>
        <w:ind w:firstLine="562"/>
        <w:jc w:val="right"/>
        <w:rPr>
          <w:rFonts w:ascii="仿宋" w:eastAsia="仿宋" w:hAnsi="仿宋" w:cs="仿宋"/>
          <w:b/>
          <w:bCs/>
          <w:sz w:val="28"/>
          <w:szCs w:val="28"/>
          <w:shd w:val="clear" w:color="auto" w:fill="FFFFFF"/>
        </w:rPr>
      </w:pPr>
    </w:p>
    <w:p w:rsidR="00940585" w:rsidRDefault="00940585">
      <w:pPr>
        <w:spacing w:line="520" w:lineRule="exact"/>
        <w:ind w:firstLine="562"/>
        <w:jc w:val="right"/>
        <w:rPr>
          <w:rFonts w:ascii="仿宋" w:eastAsia="仿宋" w:hAnsi="仿宋" w:cs="仿宋" w:hint="eastAsia"/>
          <w:b/>
          <w:bCs/>
          <w:sz w:val="28"/>
          <w:szCs w:val="28"/>
          <w:shd w:val="clear" w:color="auto" w:fill="FFFFFF"/>
        </w:rPr>
      </w:pPr>
    </w:p>
    <w:p w:rsidR="00E71B80" w:rsidRDefault="00E71B80">
      <w:pPr>
        <w:spacing w:line="520" w:lineRule="exact"/>
        <w:ind w:firstLine="562"/>
        <w:jc w:val="right"/>
        <w:rPr>
          <w:rFonts w:ascii="仿宋" w:eastAsia="仿宋" w:hAnsi="仿宋" w:cs="仿宋" w:hint="eastAsia"/>
          <w:b/>
          <w:bCs/>
          <w:sz w:val="28"/>
          <w:szCs w:val="28"/>
          <w:shd w:val="clear" w:color="auto" w:fill="FFFFFF"/>
        </w:rPr>
      </w:pPr>
    </w:p>
    <w:p w:rsidR="00E71B80" w:rsidRPr="00891E57" w:rsidRDefault="00E71B80">
      <w:pPr>
        <w:spacing w:line="520" w:lineRule="exact"/>
        <w:ind w:firstLine="562"/>
        <w:jc w:val="right"/>
        <w:rPr>
          <w:rFonts w:ascii="仿宋" w:eastAsia="仿宋" w:hAnsi="仿宋" w:cs="仿宋"/>
          <w:b/>
          <w:bCs/>
          <w:sz w:val="28"/>
          <w:szCs w:val="28"/>
          <w:shd w:val="clear" w:color="auto" w:fill="FFFFFF"/>
        </w:rPr>
      </w:pPr>
    </w:p>
    <w:p w:rsidR="00940585" w:rsidRPr="00891E57" w:rsidRDefault="00F34431">
      <w:pPr>
        <w:spacing w:line="500" w:lineRule="exact"/>
        <w:jc w:val="center"/>
        <w:rPr>
          <w:rFonts w:ascii="微软雅黑" w:eastAsia="微软雅黑" w:hAnsi="微软雅黑" w:cs="微软雅黑"/>
          <w:b/>
          <w:bCs/>
          <w:kern w:val="0"/>
          <w:sz w:val="44"/>
          <w:szCs w:val="44"/>
        </w:rPr>
      </w:pPr>
      <w:r w:rsidRPr="00891E57">
        <w:rPr>
          <w:rFonts w:ascii="微软雅黑" w:eastAsia="微软雅黑" w:hAnsi="微软雅黑" w:cs="微软雅黑" w:hint="eastAsia"/>
          <w:b/>
          <w:bCs/>
          <w:kern w:val="0"/>
          <w:sz w:val="44"/>
          <w:szCs w:val="44"/>
        </w:rPr>
        <w:lastRenderedPageBreak/>
        <w:t>推进“一带一路”咨询委员会</w:t>
      </w:r>
    </w:p>
    <w:p w:rsidR="00940585" w:rsidRPr="00891E57" w:rsidRDefault="00F34431">
      <w:pPr>
        <w:spacing w:line="500" w:lineRule="exact"/>
        <w:jc w:val="center"/>
        <w:rPr>
          <w:rFonts w:ascii="微软雅黑" w:eastAsia="微软雅黑" w:hAnsi="微软雅黑" w:cs="微软雅黑"/>
          <w:b/>
          <w:bCs/>
          <w:kern w:val="0"/>
          <w:sz w:val="44"/>
          <w:szCs w:val="44"/>
        </w:rPr>
      </w:pPr>
      <w:r w:rsidRPr="00891E57">
        <w:rPr>
          <w:rFonts w:ascii="微软雅黑" w:eastAsia="微软雅黑" w:hAnsi="微软雅黑" w:cs="微软雅黑" w:hint="eastAsia"/>
          <w:b/>
          <w:bCs/>
          <w:kern w:val="0"/>
          <w:sz w:val="44"/>
          <w:szCs w:val="44"/>
        </w:rPr>
        <w:t>工</w:t>
      </w:r>
      <w:r w:rsidRPr="00891E57">
        <w:rPr>
          <w:rFonts w:ascii="微软雅黑" w:eastAsia="微软雅黑" w:hAnsi="微软雅黑" w:cs="微软雅黑" w:hint="eastAsia"/>
          <w:b/>
          <w:bCs/>
          <w:kern w:val="0"/>
          <w:sz w:val="44"/>
          <w:szCs w:val="44"/>
        </w:rPr>
        <w:t xml:space="preserve"> </w:t>
      </w:r>
      <w:r w:rsidRPr="00891E57">
        <w:rPr>
          <w:rFonts w:ascii="微软雅黑" w:eastAsia="微软雅黑" w:hAnsi="微软雅黑" w:cs="微软雅黑" w:hint="eastAsia"/>
          <w:b/>
          <w:bCs/>
          <w:kern w:val="0"/>
          <w:sz w:val="44"/>
          <w:szCs w:val="44"/>
        </w:rPr>
        <w:t>作</w:t>
      </w:r>
      <w:r w:rsidRPr="00891E57">
        <w:rPr>
          <w:rFonts w:ascii="微软雅黑" w:eastAsia="微软雅黑" w:hAnsi="微软雅黑" w:cs="微软雅黑" w:hint="eastAsia"/>
          <w:b/>
          <w:bCs/>
          <w:kern w:val="0"/>
          <w:sz w:val="44"/>
          <w:szCs w:val="44"/>
        </w:rPr>
        <w:t xml:space="preserve"> </w:t>
      </w:r>
      <w:r w:rsidRPr="00891E57">
        <w:rPr>
          <w:rFonts w:ascii="微软雅黑" w:eastAsia="微软雅黑" w:hAnsi="微软雅黑" w:cs="微软雅黑" w:hint="eastAsia"/>
          <w:b/>
          <w:bCs/>
          <w:kern w:val="0"/>
          <w:sz w:val="44"/>
          <w:szCs w:val="44"/>
        </w:rPr>
        <w:t>职</w:t>
      </w:r>
      <w:r w:rsidRPr="00891E57">
        <w:rPr>
          <w:rFonts w:ascii="微软雅黑" w:eastAsia="微软雅黑" w:hAnsi="微软雅黑" w:cs="微软雅黑" w:hint="eastAsia"/>
          <w:b/>
          <w:bCs/>
          <w:kern w:val="0"/>
          <w:sz w:val="44"/>
          <w:szCs w:val="44"/>
        </w:rPr>
        <w:t xml:space="preserve"> </w:t>
      </w:r>
      <w:r w:rsidRPr="00891E57">
        <w:rPr>
          <w:rFonts w:ascii="微软雅黑" w:eastAsia="微软雅黑" w:hAnsi="微软雅黑" w:cs="微软雅黑" w:hint="eastAsia"/>
          <w:b/>
          <w:bCs/>
          <w:kern w:val="0"/>
          <w:sz w:val="44"/>
          <w:szCs w:val="44"/>
        </w:rPr>
        <w:t>责</w:t>
      </w:r>
    </w:p>
    <w:p w:rsidR="00940585" w:rsidRPr="00891E57" w:rsidRDefault="00940585">
      <w:pPr>
        <w:spacing w:line="500" w:lineRule="exact"/>
        <w:jc w:val="center"/>
        <w:rPr>
          <w:rFonts w:ascii="方正小标宋_GBK" w:eastAsia="方正小标宋_GBK"/>
          <w:kern w:val="0"/>
          <w:sz w:val="44"/>
          <w:szCs w:val="44"/>
        </w:rPr>
      </w:pPr>
    </w:p>
    <w:p w:rsidR="00940585" w:rsidRPr="00891E57" w:rsidRDefault="00F34431">
      <w:pPr>
        <w:spacing w:line="480" w:lineRule="exact"/>
        <w:ind w:firstLineChars="200" w:firstLine="560"/>
        <w:rPr>
          <w:rFonts w:ascii="仿宋" w:eastAsia="仿宋" w:hAnsi="仿宋" w:cs="仿宋"/>
          <w:kern w:val="0"/>
          <w:sz w:val="28"/>
          <w:szCs w:val="28"/>
        </w:rPr>
      </w:pPr>
      <w:r w:rsidRPr="00891E57">
        <w:rPr>
          <w:rFonts w:ascii="仿宋" w:eastAsia="仿宋" w:hAnsi="仿宋" w:cs="仿宋" w:hint="eastAsia"/>
          <w:kern w:val="0"/>
          <w:sz w:val="28"/>
          <w:szCs w:val="28"/>
        </w:rPr>
        <w:t>一、在国务院授权国家发展和改革委员会、中国商务部、中国外交部推进“一带一路”建设领导小组办公室的指导下，对推进“一带一路”工作的全局性、战略性、建设性和前瞻性重大问题进行调查研究、分析论证，项目评估并深度分析建设形势，提出具体的意见和建议报告。</w:t>
      </w:r>
    </w:p>
    <w:p w:rsidR="00940585" w:rsidRPr="00891E57" w:rsidRDefault="00F34431">
      <w:pPr>
        <w:spacing w:line="480" w:lineRule="exact"/>
        <w:ind w:firstLineChars="200" w:firstLine="560"/>
        <w:rPr>
          <w:rFonts w:ascii="仿宋" w:eastAsia="仿宋" w:hAnsi="仿宋" w:cs="仿宋"/>
          <w:kern w:val="0"/>
          <w:sz w:val="28"/>
          <w:szCs w:val="28"/>
        </w:rPr>
      </w:pPr>
      <w:r w:rsidRPr="00891E57">
        <w:rPr>
          <w:rFonts w:ascii="仿宋" w:eastAsia="仿宋" w:hAnsi="仿宋" w:cs="仿宋" w:hint="eastAsia"/>
          <w:kern w:val="0"/>
          <w:sz w:val="28"/>
          <w:szCs w:val="28"/>
        </w:rPr>
        <w:t>二、受国家职能部门及其相关组织机构的委托，负责组织相关专家对推进“一带一路”方面的战略规划、整体规划、分区规划、控制性详细规划、重大方针政策、战略规划、决策部署、改良措施、愿景目标、项目设计、行动方案和理论知识等方面进行</w:t>
      </w:r>
      <w:r w:rsidRPr="00891E57">
        <w:rPr>
          <w:rFonts w:ascii="仿宋" w:eastAsia="仿宋" w:hAnsi="仿宋" w:cs="仿宋" w:hint="eastAsia"/>
          <w:kern w:val="0"/>
          <w:sz w:val="28"/>
          <w:szCs w:val="28"/>
        </w:rPr>
        <w:t>研究论证，提出具体的咨询意见和建议报告。</w:t>
      </w:r>
    </w:p>
    <w:p w:rsidR="00940585" w:rsidRPr="00891E57" w:rsidRDefault="00F34431">
      <w:pPr>
        <w:spacing w:line="480" w:lineRule="exact"/>
        <w:ind w:firstLineChars="200" w:firstLine="560"/>
        <w:rPr>
          <w:rFonts w:ascii="仿宋" w:eastAsia="仿宋" w:hAnsi="仿宋" w:cs="仿宋"/>
          <w:kern w:val="0"/>
          <w:sz w:val="28"/>
          <w:szCs w:val="28"/>
        </w:rPr>
      </w:pPr>
      <w:r w:rsidRPr="00891E57">
        <w:rPr>
          <w:rFonts w:ascii="仿宋" w:eastAsia="仿宋" w:hAnsi="仿宋" w:cs="仿宋" w:hint="eastAsia"/>
          <w:kern w:val="0"/>
          <w:sz w:val="28"/>
          <w:szCs w:val="28"/>
        </w:rPr>
        <w:t>三、按照国家职能部门及有关部门要求，对推进“一带一路”工作中的法律法规、政策措施、工作部署等有关重要文件内容进行前期、中期、后期的咨询或审议报告。</w:t>
      </w:r>
    </w:p>
    <w:p w:rsidR="00940585" w:rsidRPr="00891E57" w:rsidRDefault="00F34431">
      <w:pPr>
        <w:spacing w:line="480" w:lineRule="exact"/>
        <w:ind w:firstLineChars="200" w:firstLine="560"/>
        <w:rPr>
          <w:rFonts w:ascii="仿宋" w:eastAsia="仿宋" w:hAnsi="仿宋" w:cs="仿宋"/>
          <w:kern w:val="0"/>
          <w:sz w:val="28"/>
          <w:szCs w:val="28"/>
        </w:rPr>
      </w:pPr>
      <w:r w:rsidRPr="00891E57">
        <w:rPr>
          <w:rFonts w:ascii="仿宋" w:eastAsia="仿宋" w:hAnsi="仿宋" w:cs="仿宋" w:hint="eastAsia"/>
          <w:kern w:val="0"/>
          <w:sz w:val="28"/>
          <w:szCs w:val="28"/>
        </w:rPr>
        <w:t>四、根据工作部署，参与推进“一带一路”跨国别、跨领域、跨部门、跨层级、跨学科重大项目的技术方案与项目方案进行论证等相关咨询服务工作。</w:t>
      </w:r>
    </w:p>
    <w:p w:rsidR="00940585" w:rsidRPr="00891E57" w:rsidRDefault="00F34431">
      <w:pPr>
        <w:spacing w:line="480" w:lineRule="exact"/>
        <w:ind w:firstLineChars="200" w:firstLine="560"/>
        <w:rPr>
          <w:rFonts w:ascii="仿宋" w:eastAsia="仿宋" w:hAnsi="仿宋" w:cs="仿宋"/>
          <w:kern w:val="0"/>
          <w:sz w:val="28"/>
          <w:szCs w:val="28"/>
        </w:rPr>
      </w:pPr>
      <w:r w:rsidRPr="00891E57">
        <w:rPr>
          <w:rFonts w:ascii="仿宋" w:eastAsia="仿宋" w:hAnsi="仿宋" w:cs="仿宋" w:hint="eastAsia"/>
          <w:kern w:val="0"/>
          <w:sz w:val="28"/>
          <w:szCs w:val="28"/>
        </w:rPr>
        <w:t>五、负责组织相关专家参与全国各省市对推进“一带一路”方面工作进行专项评估报告、重大项目论证意见报告和相关应急处置方案报告等工作。</w:t>
      </w:r>
    </w:p>
    <w:p w:rsidR="00940585" w:rsidRPr="00891E57" w:rsidRDefault="00F34431">
      <w:pPr>
        <w:spacing w:line="480" w:lineRule="exact"/>
        <w:ind w:firstLineChars="200" w:firstLine="560"/>
        <w:rPr>
          <w:rFonts w:ascii="仿宋" w:eastAsia="仿宋" w:hAnsi="仿宋" w:cs="仿宋"/>
          <w:kern w:val="0"/>
          <w:sz w:val="28"/>
          <w:szCs w:val="28"/>
        </w:rPr>
      </w:pPr>
      <w:r w:rsidRPr="00891E57">
        <w:rPr>
          <w:rFonts w:ascii="仿宋" w:eastAsia="仿宋" w:hAnsi="仿宋" w:cs="仿宋" w:hint="eastAsia"/>
          <w:kern w:val="0"/>
          <w:sz w:val="28"/>
          <w:szCs w:val="28"/>
        </w:rPr>
        <w:t>六、负责组织相关专家配合有关部门对推进“一带一路”方面工作深入开展隐患排查治理，对重大隐患整改进行科学研究，提出切实可行的措施办法意见和建议。</w:t>
      </w:r>
    </w:p>
    <w:p w:rsidR="00940585" w:rsidRPr="00891E57" w:rsidRDefault="00F34431">
      <w:pPr>
        <w:spacing w:line="480" w:lineRule="exact"/>
        <w:ind w:firstLineChars="200" w:firstLine="560"/>
        <w:rPr>
          <w:rFonts w:ascii="仿宋" w:eastAsia="仿宋" w:hAnsi="仿宋" w:cs="仿宋"/>
          <w:kern w:val="0"/>
          <w:sz w:val="28"/>
          <w:szCs w:val="28"/>
        </w:rPr>
      </w:pPr>
      <w:r w:rsidRPr="00891E57">
        <w:rPr>
          <w:rFonts w:ascii="仿宋" w:eastAsia="仿宋" w:hAnsi="仿宋" w:cs="仿宋" w:hint="eastAsia"/>
          <w:kern w:val="0"/>
          <w:sz w:val="28"/>
          <w:szCs w:val="28"/>
        </w:rPr>
        <w:t>七、负责组织专家配合有关部门对开展“一带一路”建设与安全风险评估、总结推广先进经验等工作。</w:t>
      </w:r>
    </w:p>
    <w:p w:rsidR="00940585" w:rsidRPr="00891E57" w:rsidRDefault="00F34431">
      <w:pPr>
        <w:spacing w:line="480" w:lineRule="exact"/>
        <w:ind w:firstLineChars="200" w:firstLine="560"/>
        <w:rPr>
          <w:rFonts w:ascii="仿宋" w:eastAsia="仿宋" w:hAnsi="仿宋" w:cs="仿宋"/>
          <w:kern w:val="0"/>
          <w:sz w:val="28"/>
          <w:szCs w:val="28"/>
        </w:rPr>
      </w:pPr>
      <w:r w:rsidRPr="00891E57">
        <w:rPr>
          <w:rFonts w:ascii="仿宋" w:eastAsia="仿宋" w:hAnsi="仿宋" w:cs="仿宋" w:hint="eastAsia"/>
          <w:kern w:val="0"/>
          <w:sz w:val="28"/>
          <w:szCs w:val="28"/>
        </w:rPr>
        <w:t>八、完成交办的临时性工作任务和其他事项。</w:t>
      </w:r>
    </w:p>
    <w:p w:rsidR="00940585" w:rsidRPr="00891E57" w:rsidRDefault="00940585">
      <w:pPr>
        <w:spacing w:line="400" w:lineRule="exact"/>
        <w:rPr>
          <w:rFonts w:ascii="仿宋" w:eastAsia="仿宋" w:hAnsi="仿宋" w:cs="仿宋"/>
          <w:kern w:val="0"/>
          <w:sz w:val="28"/>
          <w:szCs w:val="28"/>
        </w:rPr>
      </w:pPr>
    </w:p>
    <w:p w:rsidR="00940585" w:rsidRPr="00891E57" w:rsidRDefault="00F34431">
      <w:pPr>
        <w:spacing w:line="500" w:lineRule="exact"/>
        <w:jc w:val="center"/>
        <w:rPr>
          <w:rFonts w:ascii="微软雅黑" w:eastAsia="微软雅黑" w:hAnsi="微软雅黑" w:cs="微软雅黑"/>
          <w:b/>
          <w:bCs/>
          <w:kern w:val="0"/>
          <w:sz w:val="44"/>
          <w:szCs w:val="44"/>
        </w:rPr>
      </w:pPr>
      <w:r w:rsidRPr="00891E57">
        <w:rPr>
          <w:rFonts w:ascii="微软雅黑" w:eastAsia="微软雅黑" w:hAnsi="微软雅黑" w:cs="微软雅黑" w:hint="eastAsia"/>
          <w:b/>
          <w:bCs/>
          <w:kern w:val="0"/>
          <w:sz w:val="44"/>
          <w:szCs w:val="44"/>
        </w:rPr>
        <w:lastRenderedPageBreak/>
        <w:t>推进“一带一路”咨询委员会</w:t>
      </w:r>
    </w:p>
    <w:p w:rsidR="00940585" w:rsidRPr="00891E57" w:rsidRDefault="00F34431">
      <w:pPr>
        <w:spacing w:line="500" w:lineRule="exact"/>
        <w:jc w:val="center"/>
        <w:rPr>
          <w:rFonts w:ascii="微软雅黑" w:eastAsia="微软雅黑" w:hAnsi="微软雅黑" w:cs="微软雅黑"/>
          <w:b/>
          <w:bCs/>
          <w:kern w:val="0"/>
          <w:sz w:val="44"/>
          <w:szCs w:val="44"/>
        </w:rPr>
      </w:pPr>
      <w:r w:rsidRPr="00891E57">
        <w:rPr>
          <w:rFonts w:ascii="微软雅黑" w:eastAsia="微软雅黑" w:hAnsi="微软雅黑" w:cs="微软雅黑" w:hint="eastAsia"/>
          <w:b/>
          <w:bCs/>
          <w:kern w:val="0"/>
          <w:sz w:val="44"/>
          <w:szCs w:val="44"/>
        </w:rPr>
        <w:t>工作规程（暂行）</w:t>
      </w:r>
    </w:p>
    <w:p w:rsidR="00940585" w:rsidRPr="00891E57" w:rsidRDefault="00940585">
      <w:pPr>
        <w:spacing w:line="500" w:lineRule="exact"/>
        <w:jc w:val="center"/>
        <w:rPr>
          <w:rFonts w:ascii="微软雅黑" w:eastAsia="微软雅黑" w:hAnsi="微软雅黑" w:cs="微软雅黑"/>
          <w:b/>
          <w:bCs/>
          <w:kern w:val="0"/>
          <w:sz w:val="44"/>
          <w:szCs w:val="44"/>
        </w:rPr>
      </w:pPr>
    </w:p>
    <w:p w:rsidR="00940585" w:rsidRPr="00891E57" w:rsidRDefault="00F34431">
      <w:pPr>
        <w:pStyle w:val="a6"/>
        <w:widowControl/>
        <w:shd w:val="clear" w:color="auto" w:fill="FFFFFF"/>
        <w:spacing w:beforeAutospacing="0" w:afterAutospacing="0" w:line="440" w:lineRule="exact"/>
        <w:jc w:val="center"/>
        <w:rPr>
          <w:rFonts w:ascii="仿宋" w:eastAsia="仿宋" w:hAnsi="仿宋" w:cs="仿宋"/>
          <w:b/>
          <w:bCs/>
          <w:sz w:val="28"/>
          <w:szCs w:val="28"/>
        </w:rPr>
      </w:pPr>
      <w:r w:rsidRPr="00891E57">
        <w:rPr>
          <w:rFonts w:ascii="仿宋" w:eastAsia="仿宋" w:hAnsi="仿宋" w:cs="仿宋" w:hint="eastAsia"/>
          <w:b/>
          <w:bCs/>
          <w:sz w:val="28"/>
          <w:szCs w:val="28"/>
          <w:shd w:val="clear" w:color="auto" w:fill="FFFFFF"/>
        </w:rPr>
        <w:t>第一章</w:t>
      </w:r>
      <w:r w:rsidRPr="00891E57">
        <w:rPr>
          <w:rFonts w:ascii="仿宋" w:eastAsia="仿宋" w:hAnsi="仿宋" w:cs="仿宋" w:hint="eastAsia"/>
          <w:b/>
          <w:bCs/>
          <w:sz w:val="28"/>
          <w:szCs w:val="28"/>
          <w:shd w:val="clear" w:color="auto" w:fill="FFFFFF"/>
        </w:rPr>
        <w:t> </w:t>
      </w:r>
      <w:r w:rsidRPr="00891E57">
        <w:rPr>
          <w:rFonts w:ascii="仿宋" w:eastAsia="仿宋" w:hAnsi="仿宋" w:cs="仿宋" w:hint="eastAsia"/>
          <w:b/>
          <w:bCs/>
          <w:sz w:val="28"/>
          <w:szCs w:val="28"/>
          <w:shd w:val="clear" w:color="auto" w:fill="FFFFFF"/>
        </w:rPr>
        <w:t>总</w:t>
      </w:r>
      <w:r w:rsidRPr="00891E57">
        <w:rPr>
          <w:rFonts w:ascii="仿宋" w:eastAsia="仿宋" w:hAnsi="仿宋" w:cs="仿宋" w:hint="eastAsia"/>
          <w:b/>
          <w:bCs/>
          <w:sz w:val="28"/>
          <w:szCs w:val="28"/>
          <w:shd w:val="clear" w:color="auto" w:fill="FFFFFF"/>
        </w:rPr>
        <w:t> </w:t>
      </w:r>
      <w:r w:rsidRPr="00891E57">
        <w:rPr>
          <w:rFonts w:ascii="仿宋" w:eastAsia="仿宋" w:hAnsi="仿宋" w:cs="仿宋" w:hint="eastAsia"/>
          <w:b/>
          <w:bCs/>
          <w:sz w:val="28"/>
          <w:szCs w:val="28"/>
          <w:shd w:val="clear" w:color="auto" w:fill="FFFFFF"/>
        </w:rPr>
        <w:t>则</w:t>
      </w:r>
    </w:p>
    <w:p w:rsidR="00940585" w:rsidRPr="00891E57" w:rsidRDefault="00F34431">
      <w:pPr>
        <w:pStyle w:val="a6"/>
        <w:widowControl/>
        <w:shd w:val="clear" w:color="auto" w:fill="FFFFFF"/>
        <w:spacing w:beforeAutospacing="0" w:afterAutospacing="0" w:line="440" w:lineRule="exact"/>
        <w:rPr>
          <w:rFonts w:ascii="仿宋" w:eastAsia="仿宋" w:hAnsi="仿宋" w:cs="仿宋"/>
          <w:sz w:val="28"/>
          <w:szCs w:val="28"/>
        </w:rPr>
      </w:pPr>
      <w:r w:rsidRPr="00891E57">
        <w:rPr>
          <w:rFonts w:ascii="仿宋" w:eastAsia="仿宋" w:hAnsi="仿宋" w:cs="仿宋" w:hint="eastAsia"/>
          <w:sz w:val="28"/>
          <w:szCs w:val="28"/>
          <w:shd w:val="clear" w:color="auto" w:fill="FFFFFF"/>
        </w:rPr>
        <w:t xml:space="preserve">　　第一条</w:t>
      </w:r>
      <w:r w:rsidRPr="00891E57">
        <w:rPr>
          <w:rFonts w:ascii="仿宋" w:eastAsia="仿宋" w:hAnsi="仿宋" w:cs="仿宋" w:hint="eastAsia"/>
          <w:sz w:val="28"/>
          <w:szCs w:val="28"/>
          <w:shd w:val="clear" w:color="auto" w:fill="FFFFFF"/>
        </w:rPr>
        <w:t xml:space="preserve">   </w:t>
      </w:r>
      <w:r w:rsidRPr="00891E57">
        <w:rPr>
          <w:rFonts w:ascii="仿宋" w:eastAsia="仿宋" w:hAnsi="仿宋" w:cs="仿宋" w:hint="eastAsia"/>
          <w:sz w:val="28"/>
          <w:szCs w:val="28"/>
          <w:shd w:val="clear" w:color="auto" w:fill="FFFFFF"/>
        </w:rPr>
        <w:t>为推进“一带一路”，关于建立民主科学决策机制，增强决策透明度，提高决策民主化、科学化水平的要求，进一步推进科学、民主、依法，广泛利用社会科研机构和专家学者等高层次智力资源建言谋策，决定成立“推进一带一路咨询委员会”。为保证推进“一带一路”咨询委员会（以下简称“专家咨询委员会”）工作的规范化、制度化，充分发挥专家咨询委员会的作用，制订本工作规程。</w:t>
      </w:r>
    </w:p>
    <w:p w:rsidR="00940585" w:rsidRPr="00891E57" w:rsidRDefault="00F34431">
      <w:pPr>
        <w:pStyle w:val="a6"/>
        <w:widowControl/>
        <w:shd w:val="clear" w:color="auto" w:fill="FFFFFF"/>
        <w:spacing w:beforeAutospacing="0" w:afterAutospacing="0" w:line="440" w:lineRule="exact"/>
        <w:rPr>
          <w:rFonts w:ascii="仿宋" w:eastAsia="仿宋" w:hAnsi="仿宋" w:cs="仿宋"/>
          <w:sz w:val="28"/>
          <w:szCs w:val="28"/>
        </w:rPr>
      </w:pPr>
      <w:r w:rsidRPr="00891E57">
        <w:rPr>
          <w:rFonts w:ascii="仿宋" w:eastAsia="仿宋" w:hAnsi="仿宋" w:cs="仿宋" w:hint="eastAsia"/>
          <w:sz w:val="28"/>
          <w:szCs w:val="28"/>
          <w:shd w:val="clear" w:color="auto" w:fill="FFFFFF"/>
        </w:rPr>
        <w:t xml:space="preserve">　　第二条</w:t>
      </w:r>
      <w:r w:rsidRPr="00891E57">
        <w:rPr>
          <w:rFonts w:ascii="仿宋" w:eastAsia="仿宋" w:hAnsi="仿宋" w:cs="仿宋" w:hint="eastAsia"/>
          <w:sz w:val="28"/>
          <w:szCs w:val="28"/>
          <w:shd w:val="clear" w:color="auto" w:fill="FFFFFF"/>
        </w:rPr>
        <w:t xml:space="preserve">   </w:t>
      </w:r>
      <w:r w:rsidRPr="00891E57">
        <w:rPr>
          <w:rFonts w:ascii="仿宋" w:eastAsia="仿宋" w:hAnsi="仿宋" w:cs="仿宋" w:hint="eastAsia"/>
          <w:sz w:val="28"/>
          <w:szCs w:val="28"/>
          <w:shd w:val="clear" w:color="auto" w:fill="FFFFFF"/>
        </w:rPr>
        <w:t>专家咨询委员会要以邓小平理论和“三个代表”重要思想为指导，深入贯彻落实科学发展观，依据国家有关法律、法规及政策、制度，充分发扬专业优势和学术专长，为</w:t>
      </w:r>
      <w:r w:rsidRPr="00891E57">
        <w:rPr>
          <w:rFonts w:ascii="仿宋" w:eastAsia="仿宋" w:hAnsi="仿宋" w:cs="仿宋" w:hint="eastAsia"/>
          <w:sz w:val="28"/>
          <w:szCs w:val="28"/>
          <w:shd w:val="clear" w:color="auto" w:fill="FFFFFF"/>
        </w:rPr>
        <w:t>推进“一带一路”的编制、执行、监督、问效及各项相关财政政策、决定、制度、措施的制订、实施及评估反馈等提供咨询，促进“一带一路”建设决策和政策实施的科学性、针对性和可行性。</w:t>
      </w:r>
    </w:p>
    <w:p w:rsidR="00940585" w:rsidRPr="00891E57" w:rsidRDefault="00F34431">
      <w:pPr>
        <w:pStyle w:val="a6"/>
        <w:widowControl/>
        <w:shd w:val="clear" w:color="auto" w:fill="FFFFFF"/>
        <w:spacing w:beforeAutospacing="0" w:afterAutospacing="0" w:line="440" w:lineRule="exact"/>
        <w:rPr>
          <w:rFonts w:ascii="仿宋" w:eastAsia="仿宋" w:hAnsi="仿宋" w:cs="仿宋"/>
          <w:sz w:val="28"/>
          <w:szCs w:val="28"/>
        </w:rPr>
      </w:pPr>
      <w:r w:rsidRPr="00891E57">
        <w:rPr>
          <w:rFonts w:ascii="仿宋" w:eastAsia="仿宋" w:hAnsi="仿宋" w:cs="仿宋" w:hint="eastAsia"/>
          <w:sz w:val="28"/>
          <w:szCs w:val="28"/>
          <w:shd w:val="clear" w:color="auto" w:fill="FFFFFF"/>
        </w:rPr>
        <w:t xml:space="preserve">　　第三条</w:t>
      </w:r>
      <w:r w:rsidRPr="00891E57">
        <w:rPr>
          <w:rFonts w:ascii="仿宋" w:eastAsia="仿宋" w:hAnsi="仿宋" w:cs="仿宋" w:hint="eastAsia"/>
          <w:sz w:val="28"/>
          <w:szCs w:val="28"/>
          <w:shd w:val="clear" w:color="auto" w:fill="FFFFFF"/>
        </w:rPr>
        <w:t xml:space="preserve">   </w:t>
      </w:r>
      <w:r w:rsidRPr="00891E57">
        <w:rPr>
          <w:rFonts w:ascii="仿宋" w:eastAsia="仿宋" w:hAnsi="仿宋" w:cs="仿宋" w:hint="eastAsia"/>
          <w:sz w:val="28"/>
          <w:szCs w:val="28"/>
          <w:shd w:val="clear" w:color="auto" w:fill="FFFFFF"/>
        </w:rPr>
        <w:t>专家咨询委员会委员开展咨询工作应坚持以下原则：</w:t>
      </w:r>
    </w:p>
    <w:p w:rsidR="00940585" w:rsidRPr="00891E57" w:rsidRDefault="00F34431">
      <w:pPr>
        <w:pStyle w:val="a6"/>
        <w:widowControl/>
        <w:shd w:val="clear" w:color="auto" w:fill="FFFFFF"/>
        <w:spacing w:beforeAutospacing="0" w:afterAutospacing="0" w:line="440" w:lineRule="exact"/>
        <w:rPr>
          <w:rFonts w:ascii="仿宋" w:eastAsia="仿宋" w:hAnsi="仿宋" w:cs="仿宋"/>
          <w:sz w:val="28"/>
          <w:szCs w:val="28"/>
        </w:rPr>
      </w:pPr>
      <w:r w:rsidRPr="00891E57">
        <w:rPr>
          <w:rFonts w:ascii="仿宋" w:eastAsia="仿宋" w:hAnsi="仿宋" w:cs="仿宋" w:hint="eastAsia"/>
          <w:sz w:val="28"/>
          <w:szCs w:val="28"/>
          <w:shd w:val="clear" w:color="auto" w:fill="FFFFFF"/>
        </w:rPr>
        <w:t xml:space="preserve">　　（一）科学前瞻，注重实效。专家咨询委员会应围绕全国推进“一带一路”的重大问题，集聚专家、民众智慧，深入调查研究，提高咨询建议的前瞻性、科学性和可操作性。</w:t>
      </w:r>
    </w:p>
    <w:p w:rsidR="00940585" w:rsidRPr="00891E57" w:rsidRDefault="00F34431">
      <w:pPr>
        <w:pStyle w:val="a6"/>
        <w:widowControl/>
        <w:shd w:val="clear" w:color="auto" w:fill="FFFFFF"/>
        <w:spacing w:beforeAutospacing="0" w:afterAutospacing="0" w:line="440" w:lineRule="exact"/>
        <w:rPr>
          <w:rFonts w:ascii="仿宋" w:eastAsia="仿宋" w:hAnsi="仿宋" w:cs="仿宋"/>
          <w:sz w:val="28"/>
          <w:szCs w:val="28"/>
        </w:rPr>
      </w:pPr>
      <w:r w:rsidRPr="00891E57">
        <w:rPr>
          <w:rFonts w:ascii="仿宋" w:eastAsia="仿宋" w:hAnsi="仿宋" w:cs="仿宋" w:hint="eastAsia"/>
          <w:sz w:val="28"/>
          <w:szCs w:val="28"/>
          <w:shd w:val="clear" w:color="auto" w:fill="FFFFFF"/>
        </w:rPr>
        <w:t xml:space="preserve">　　（二）实事求是，客观公正。专家咨询委员会应坚持实事求是的原则，独立、客观、公正地提供咨询意见和建议。</w:t>
      </w:r>
    </w:p>
    <w:p w:rsidR="00940585" w:rsidRPr="00891E57" w:rsidRDefault="00F34431">
      <w:pPr>
        <w:pStyle w:val="a6"/>
        <w:widowControl/>
        <w:shd w:val="clear" w:color="auto" w:fill="FFFFFF"/>
        <w:spacing w:beforeAutospacing="0" w:afterAutospacing="0" w:line="440" w:lineRule="exact"/>
        <w:rPr>
          <w:rFonts w:ascii="仿宋" w:eastAsia="仿宋" w:hAnsi="仿宋" w:cs="仿宋"/>
          <w:sz w:val="28"/>
          <w:szCs w:val="28"/>
        </w:rPr>
      </w:pPr>
      <w:r w:rsidRPr="00891E57">
        <w:rPr>
          <w:rFonts w:ascii="仿宋" w:eastAsia="仿宋" w:hAnsi="仿宋" w:cs="仿宋" w:hint="eastAsia"/>
          <w:sz w:val="28"/>
          <w:szCs w:val="28"/>
          <w:shd w:val="clear" w:color="auto" w:fill="FFFFFF"/>
        </w:rPr>
        <w:t xml:space="preserve">　　（三）民</w:t>
      </w:r>
      <w:r w:rsidRPr="00891E57">
        <w:rPr>
          <w:rFonts w:ascii="仿宋" w:eastAsia="仿宋" w:hAnsi="仿宋" w:cs="仿宋" w:hint="eastAsia"/>
          <w:sz w:val="28"/>
          <w:szCs w:val="28"/>
          <w:shd w:val="clear" w:color="auto" w:fill="FFFFFF"/>
        </w:rPr>
        <w:t>主议事，积极献策。专家咨询委员会委员应坚持畅所欲言，积极主动为推进“一带一路”发展建言谋策。</w:t>
      </w:r>
    </w:p>
    <w:p w:rsidR="00940585" w:rsidRPr="00891E57" w:rsidRDefault="00F34431">
      <w:pPr>
        <w:pStyle w:val="a6"/>
        <w:widowControl/>
        <w:shd w:val="clear" w:color="auto" w:fill="FFFFFF"/>
        <w:spacing w:beforeAutospacing="0" w:afterAutospacing="0" w:line="440" w:lineRule="exact"/>
        <w:ind w:firstLine="560"/>
        <w:rPr>
          <w:rFonts w:ascii="仿宋" w:eastAsia="仿宋" w:hAnsi="仿宋" w:cs="仿宋"/>
          <w:sz w:val="28"/>
          <w:szCs w:val="28"/>
          <w:shd w:val="clear" w:color="auto" w:fill="FFFFFF"/>
        </w:rPr>
      </w:pPr>
      <w:r w:rsidRPr="00891E57">
        <w:rPr>
          <w:rFonts w:ascii="仿宋" w:eastAsia="仿宋" w:hAnsi="仿宋" w:cs="仿宋" w:hint="eastAsia"/>
          <w:sz w:val="28"/>
          <w:szCs w:val="28"/>
          <w:shd w:val="clear" w:color="auto" w:fill="FFFFFF"/>
        </w:rPr>
        <w:t>（四）认真负责，尽职敬业。专家咨询委员会委员要以高度的责任感，科学的工作态度，尽职敬业，按照要求保质保量地完成咨询事项。</w:t>
      </w:r>
    </w:p>
    <w:p w:rsidR="00940585" w:rsidRPr="00891E57" w:rsidRDefault="00940585">
      <w:pPr>
        <w:pStyle w:val="a6"/>
        <w:widowControl/>
        <w:shd w:val="clear" w:color="auto" w:fill="FFFFFF"/>
        <w:spacing w:beforeAutospacing="0" w:afterAutospacing="0" w:line="440" w:lineRule="exact"/>
        <w:jc w:val="center"/>
        <w:rPr>
          <w:rFonts w:ascii="仿宋" w:eastAsia="仿宋" w:hAnsi="仿宋" w:cs="仿宋"/>
          <w:b/>
          <w:bCs/>
          <w:sz w:val="28"/>
          <w:szCs w:val="28"/>
          <w:shd w:val="clear" w:color="auto" w:fill="FFFFFF"/>
        </w:rPr>
      </w:pPr>
    </w:p>
    <w:p w:rsidR="00940585" w:rsidRPr="00891E57" w:rsidRDefault="00F34431">
      <w:pPr>
        <w:pStyle w:val="a6"/>
        <w:widowControl/>
        <w:shd w:val="clear" w:color="auto" w:fill="FFFFFF"/>
        <w:spacing w:beforeAutospacing="0" w:afterAutospacing="0" w:line="440" w:lineRule="exact"/>
        <w:jc w:val="center"/>
        <w:rPr>
          <w:rFonts w:ascii="仿宋" w:eastAsia="仿宋" w:hAnsi="仿宋" w:cs="仿宋"/>
          <w:b/>
          <w:bCs/>
          <w:sz w:val="28"/>
          <w:szCs w:val="28"/>
        </w:rPr>
      </w:pPr>
      <w:r w:rsidRPr="00891E57">
        <w:rPr>
          <w:rFonts w:ascii="仿宋" w:eastAsia="仿宋" w:hAnsi="仿宋" w:cs="仿宋" w:hint="eastAsia"/>
          <w:b/>
          <w:bCs/>
          <w:sz w:val="28"/>
          <w:szCs w:val="28"/>
          <w:shd w:val="clear" w:color="auto" w:fill="FFFFFF"/>
        </w:rPr>
        <w:t xml:space="preserve">第二章　</w:t>
      </w:r>
      <w:r w:rsidRPr="00891E57">
        <w:rPr>
          <w:rFonts w:ascii="仿宋" w:eastAsia="仿宋" w:hAnsi="仿宋" w:cs="仿宋" w:hint="eastAsia"/>
          <w:b/>
          <w:bCs/>
          <w:sz w:val="28"/>
          <w:szCs w:val="28"/>
          <w:shd w:val="clear" w:color="auto" w:fill="FFFFFF"/>
        </w:rPr>
        <w:t xml:space="preserve"> </w:t>
      </w:r>
      <w:r w:rsidRPr="00891E57">
        <w:rPr>
          <w:rFonts w:ascii="仿宋" w:eastAsia="仿宋" w:hAnsi="仿宋" w:cs="仿宋" w:hint="eastAsia"/>
          <w:b/>
          <w:bCs/>
          <w:sz w:val="28"/>
          <w:szCs w:val="28"/>
          <w:shd w:val="clear" w:color="auto" w:fill="FFFFFF"/>
        </w:rPr>
        <w:t>工作职责</w:t>
      </w:r>
    </w:p>
    <w:p w:rsidR="00940585" w:rsidRPr="00891E57" w:rsidRDefault="00F34431">
      <w:pPr>
        <w:pStyle w:val="a6"/>
        <w:widowControl/>
        <w:shd w:val="clear" w:color="auto" w:fill="FFFFFF"/>
        <w:spacing w:beforeAutospacing="0" w:afterAutospacing="0" w:line="440" w:lineRule="exact"/>
        <w:rPr>
          <w:rFonts w:ascii="仿宋" w:eastAsia="仿宋" w:hAnsi="仿宋" w:cs="仿宋"/>
          <w:sz w:val="28"/>
          <w:szCs w:val="28"/>
        </w:rPr>
      </w:pPr>
      <w:r w:rsidRPr="00891E57">
        <w:rPr>
          <w:rFonts w:ascii="仿宋" w:eastAsia="仿宋" w:hAnsi="仿宋" w:cs="仿宋" w:hint="eastAsia"/>
          <w:sz w:val="28"/>
          <w:szCs w:val="28"/>
          <w:shd w:val="clear" w:color="auto" w:fill="FFFFFF"/>
        </w:rPr>
        <w:t xml:space="preserve">　　第四条</w:t>
      </w:r>
      <w:r w:rsidRPr="00891E57">
        <w:rPr>
          <w:rFonts w:ascii="仿宋" w:eastAsia="仿宋" w:hAnsi="仿宋" w:cs="仿宋" w:hint="eastAsia"/>
          <w:sz w:val="28"/>
          <w:szCs w:val="28"/>
          <w:shd w:val="clear" w:color="auto" w:fill="FFFFFF"/>
        </w:rPr>
        <w:t xml:space="preserve">   </w:t>
      </w:r>
      <w:r w:rsidRPr="00891E57">
        <w:rPr>
          <w:rFonts w:ascii="仿宋" w:eastAsia="仿宋" w:hAnsi="仿宋" w:cs="仿宋" w:hint="eastAsia"/>
          <w:sz w:val="28"/>
          <w:szCs w:val="28"/>
          <w:shd w:val="clear" w:color="auto" w:fill="FFFFFF"/>
        </w:rPr>
        <w:t>专家咨询委员会的工作职责，主要包括以下方面：</w:t>
      </w:r>
    </w:p>
    <w:p w:rsidR="00940585" w:rsidRPr="00891E57" w:rsidRDefault="00F34431">
      <w:pPr>
        <w:pStyle w:val="a6"/>
        <w:widowControl/>
        <w:shd w:val="clear" w:color="auto" w:fill="FFFFFF"/>
        <w:spacing w:beforeAutospacing="0" w:afterAutospacing="0" w:line="440" w:lineRule="exact"/>
        <w:rPr>
          <w:rFonts w:ascii="仿宋" w:eastAsia="仿宋" w:hAnsi="仿宋" w:cs="仿宋"/>
          <w:sz w:val="28"/>
          <w:szCs w:val="28"/>
        </w:rPr>
      </w:pPr>
      <w:r w:rsidRPr="00891E57">
        <w:rPr>
          <w:rFonts w:ascii="仿宋" w:eastAsia="仿宋" w:hAnsi="仿宋" w:cs="仿宋" w:hint="eastAsia"/>
          <w:sz w:val="28"/>
          <w:szCs w:val="28"/>
          <w:shd w:val="clear" w:color="auto" w:fill="FFFFFF"/>
        </w:rPr>
        <w:lastRenderedPageBreak/>
        <w:t xml:space="preserve">　　（一）围绕推进“一带一路”工作领导小组办公室的工作，研究并运用国家政策措施促进“一带一路”愿景与目标的实施，提出意见建议；</w:t>
      </w:r>
    </w:p>
    <w:p w:rsidR="00940585" w:rsidRPr="00891E57" w:rsidRDefault="00F34431">
      <w:pPr>
        <w:pStyle w:val="a6"/>
        <w:widowControl/>
        <w:shd w:val="clear" w:color="auto" w:fill="FFFFFF"/>
        <w:spacing w:beforeAutospacing="0" w:afterAutospacing="0" w:line="440" w:lineRule="exact"/>
        <w:rPr>
          <w:rFonts w:ascii="仿宋" w:eastAsia="仿宋" w:hAnsi="仿宋" w:cs="仿宋"/>
          <w:sz w:val="28"/>
          <w:szCs w:val="28"/>
        </w:rPr>
      </w:pPr>
      <w:r w:rsidRPr="00891E57">
        <w:rPr>
          <w:rFonts w:ascii="仿宋" w:eastAsia="仿宋" w:hAnsi="仿宋" w:cs="仿宋" w:hint="eastAsia"/>
          <w:sz w:val="28"/>
          <w:szCs w:val="28"/>
          <w:shd w:val="clear" w:color="auto" w:fill="FFFFFF"/>
        </w:rPr>
        <w:t xml:space="preserve">　　（二）围绕推进“一带一路”发展形势，研究并运用国家和各省市区县的调控调节作用、促进经济平稳较快发展，提出意见建议；</w:t>
      </w:r>
    </w:p>
    <w:p w:rsidR="00940585" w:rsidRPr="00891E57" w:rsidRDefault="00F34431">
      <w:pPr>
        <w:pStyle w:val="a6"/>
        <w:widowControl/>
        <w:shd w:val="clear" w:color="auto" w:fill="FFFFFF"/>
        <w:spacing w:beforeAutospacing="0" w:afterAutospacing="0" w:line="440" w:lineRule="exact"/>
        <w:rPr>
          <w:rFonts w:ascii="仿宋" w:eastAsia="仿宋" w:hAnsi="仿宋" w:cs="仿宋"/>
          <w:sz w:val="28"/>
          <w:szCs w:val="28"/>
        </w:rPr>
      </w:pPr>
      <w:r w:rsidRPr="00891E57">
        <w:rPr>
          <w:rFonts w:ascii="仿宋" w:eastAsia="仿宋" w:hAnsi="仿宋" w:cs="仿宋" w:hint="eastAsia"/>
          <w:sz w:val="28"/>
          <w:szCs w:val="28"/>
          <w:shd w:val="clear" w:color="auto" w:fill="FFFFFF"/>
        </w:rPr>
        <w:t xml:space="preserve">　　（三）围绕推进“一带一路”社会关注的热点、难点问题，研究制订科学合理的财政政策措施，提出意见建议；</w:t>
      </w:r>
    </w:p>
    <w:p w:rsidR="00940585" w:rsidRPr="00891E57" w:rsidRDefault="00F34431">
      <w:pPr>
        <w:pStyle w:val="a6"/>
        <w:widowControl/>
        <w:shd w:val="clear" w:color="auto" w:fill="FFFFFF"/>
        <w:spacing w:beforeAutospacing="0" w:afterAutospacing="0" w:line="440" w:lineRule="exact"/>
        <w:rPr>
          <w:rFonts w:ascii="仿宋" w:eastAsia="仿宋" w:hAnsi="仿宋" w:cs="仿宋"/>
          <w:sz w:val="28"/>
          <w:szCs w:val="28"/>
        </w:rPr>
      </w:pPr>
      <w:r w:rsidRPr="00891E57">
        <w:rPr>
          <w:rFonts w:ascii="仿宋" w:eastAsia="仿宋" w:hAnsi="仿宋" w:cs="仿宋" w:hint="eastAsia"/>
          <w:sz w:val="28"/>
          <w:szCs w:val="28"/>
          <w:shd w:val="clear" w:color="auto" w:fill="FFFFFF"/>
        </w:rPr>
        <w:t xml:space="preserve">　　（四）围绕推进“一带一路”的重点工作，研究“一带一路”发展进程中带有前瞻性、全局性和涉及民生的重大问题，提出意见建议；</w:t>
      </w:r>
    </w:p>
    <w:p w:rsidR="00940585" w:rsidRPr="00891E57" w:rsidRDefault="00F34431">
      <w:pPr>
        <w:pStyle w:val="a6"/>
        <w:widowControl/>
        <w:shd w:val="clear" w:color="auto" w:fill="FFFFFF"/>
        <w:spacing w:beforeAutospacing="0" w:afterAutospacing="0" w:line="440" w:lineRule="exact"/>
        <w:rPr>
          <w:rFonts w:ascii="仿宋" w:eastAsia="仿宋" w:hAnsi="仿宋" w:cs="仿宋"/>
          <w:sz w:val="28"/>
          <w:szCs w:val="28"/>
        </w:rPr>
      </w:pPr>
      <w:r w:rsidRPr="00891E57">
        <w:rPr>
          <w:rFonts w:ascii="仿宋" w:eastAsia="仿宋" w:hAnsi="仿宋" w:cs="仿宋" w:hint="eastAsia"/>
          <w:sz w:val="28"/>
          <w:szCs w:val="28"/>
          <w:shd w:val="clear" w:color="auto" w:fill="FFFFFF"/>
        </w:rPr>
        <w:t xml:space="preserve">　　（五）围绕推进“一带一路”专题工作，研究编制“一带一路”方面的中长期规划、重要专项规划等工作，提出意见建议；</w:t>
      </w:r>
    </w:p>
    <w:p w:rsidR="00940585" w:rsidRPr="00891E57" w:rsidRDefault="00F34431">
      <w:pPr>
        <w:pStyle w:val="a6"/>
        <w:widowControl/>
        <w:shd w:val="clear" w:color="auto" w:fill="FFFFFF"/>
        <w:spacing w:beforeAutospacing="0" w:afterAutospacing="0" w:line="440" w:lineRule="exact"/>
        <w:rPr>
          <w:rFonts w:ascii="仿宋" w:eastAsia="仿宋" w:hAnsi="仿宋" w:cs="仿宋"/>
          <w:sz w:val="28"/>
          <w:szCs w:val="28"/>
        </w:rPr>
      </w:pPr>
      <w:r w:rsidRPr="00891E57">
        <w:rPr>
          <w:rFonts w:ascii="仿宋" w:eastAsia="仿宋" w:hAnsi="仿宋" w:cs="仿宋" w:hint="eastAsia"/>
          <w:sz w:val="28"/>
          <w:szCs w:val="28"/>
          <w:shd w:val="clear" w:color="auto" w:fill="FFFFFF"/>
        </w:rPr>
        <w:t xml:space="preserve">　　（六）围绕推进“一带一路”的重大政策实施，研究</w:t>
      </w:r>
      <w:r w:rsidRPr="00891E57">
        <w:rPr>
          <w:rFonts w:ascii="仿宋" w:eastAsia="仿宋" w:hAnsi="仿宋" w:cs="仿宋" w:hint="eastAsia"/>
          <w:sz w:val="28"/>
          <w:szCs w:val="28"/>
          <w:shd w:val="clear" w:color="auto" w:fill="FFFFFF"/>
        </w:rPr>
        <w:t>促进政策实施的科学有效，提出意见建议，包括：在政策出台前提出政策设计的意见建议，在政策实施过程中提出促进政策有效实施的意见建议，在政策实施后评估反映存在问题和不足，并提出改进完善的意见建议；</w:t>
      </w:r>
    </w:p>
    <w:p w:rsidR="00940585" w:rsidRPr="00891E57" w:rsidRDefault="00F34431">
      <w:pPr>
        <w:pStyle w:val="a6"/>
        <w:widowControl/>
        <w:shd w:val="clear" w:color="auto" w:fill="FFFFFF"/>
        <w:spacing w:beforeAutospacing="0" w:afterAutospacing="0" w:line="440" w:lineRule="exact"/>
        <w:rPr>
          <w:rFonts w:ascii="仿宋" w:eastAsia="仿宋" w:hAnsi="仿宋" w:cs="仿宋"/>
          <w:sz w:val="28"/>
          <w:szCs w:val="28"/>
        </w:rPr>
      </w:pPr>
      <w:r w:rsidRPr="00891E57">
        <w:rPr>
          <w:rFonts w:ascii="仿宋" w:eastAsia="仿宋" w:hAnsi="仿宋" w:cs="仿宋" w:hint="eastAsia"/>
          <w:sz w:val="28"/>
          <w:szCs w:val="28"/>
          <w:shd w:val="clear" w:color="auto" w:fill="FFFFFF"/>
        </w:rPr>
        <w:t xml:space="preserve">　　（七）围绕推进“一带一路”的编制、执行、管理等有关问题，提出意见和建议；</w:t>
      </w:r>
    </w:p>
    <w:p w:rsidR="00940585" w:rsidRPr="00891E57" w:rsidRDefault="00F34431">
      <w:pPr>
        <w:pStyle w:val="a6"/>
        <w:widowControl/>
        <w:numPr>
          <w:ilvl w:val="0"/>
          <w:numId w:val="1"/>
        </w:numPr>
        <w:shd w:val="clear" w:color="auto" w:fill="FFFFFF"/>
        <w:spacing w:beforeAutospacing="0" w:afterAutospacing="0" w:line="440" w:lineRule="exact"/>
        <w:ind w:firstLine="560"/>
        <w:rPr>
          <w:rFonts w:ascii="仿宋" w:eastAsia="仿宋" w:hAnsi="仿宋" w:cs="仿宋"/>
          <w:sz w:val="28"/>
          <w:szCs w:val="28"/>
          <w:shd w:val="clear" w:color="auto" w:fill="FFFFFF"/>
        </w:rPr>
      </w:pPr>
      <w:r w:rsidRPr="00891E57">
        <w:rPr>
          <w:rFonts w:ascii="仿宋" w:eastAsia="仿宋" w:hAnsi="仿宋" w:cs="仿宋" w:hint="eastAsia"/>
          <w:sz w:val="28"/>
          <w:szCs w:val="28"/>
          <w:shd w:val="clear" w:color="auto" w:fill="FFFFFF"/>
        </w:rPr>
        <w:t>完成国家职能部门及有关组织机构的其他咨询研究和论证任务。</w:t>
      </w:r>
    </w:p>
    <w:p w:rsidR="00940585" w:rsidRPr="00891E57" w:rsidRDefault="00940585">
      <w:pPr>
        <w:pStyle w:val="a6"/>
        <w:widowControl/>
        <w:shd w:val="clear" w:color="auto" w:fill="FFFFFF"/>
        <w:spacing w:beforeAutospacing="0" w:afterAutospacing="0" w:line="440" w:lineRule="exact"/>
        <w:rPr>
          <w:rFonts w:ascii="仿宋" w:eastAsia="仿宋" w:hAnsi="仿宋" w:cs="仿宋"/>
          <w:sz w:val="28"/>
          <w:szCs w:val="28"/>
          <w:shd w:val="clear" w:color="auto" w:fill="FFFFFF"/>
        </w:rPr>
      </w:pPr>
    </w:p>
    <w:p w:rsidR="00940585" w:rsidRPr="00891E57" w:rsidRDefault="00F34431">
      <w:pPr>
        <w:pStyle w:val="a6"/>
        <w:widowControl/>
        <w:numPr>
          <w:ilvl w:val="0"/>
          <w:numId w:val="2"/>
        </w:numPr>
        <w:shd w:val="clear" w:color="auto" w:fill="FFFFFF"/>
        <w:spacing w:beforeAutospacing="0" w:afterAutospacing="0" w:line="440" w:lineRule="exact"/>
        <w:jc w:val="center"/>
        <w:rPr>
          <w:rFonts w:ascii="仿宋" w:eastAsia="仿宋" w:hAnsi="仿宋" w:cs="仿宋"/>
          <w:b/>
          <w:bCs/>
          <w:sz w:val="28"/>
          <w:szCs w:val="28"/>
          <w:shd w:val="clear" w:color="auto" w:fill="FFFFFF"/>
        </w:rPr>
      </w:pPr>
      <w:r w:rsidRPr="00891E57">
        <w:rPr>
          <w:rFonts w:ascii="仿宋" w:eastAsia="仿宋" w:hAnsi="仿宋" w:cs="仿宋" w:hint="eastAsia"/>
          <w:b/>
          <w:bCs/>
          <w:sz w:val="28"/>
          <w:szCs w:val="28"/>
          <w:shd w:val="clear" w:color="auto" w:fill="FFFFFF"/>
        </w:rPr>
        <w:t xml:space="preserve">　</w:t>
      </w:r>
      <w:r w:rsidRPr="00891E57">
        <w:rPr>
          <w:rFonts w:ascii="仿宋" w:eastAsia="仿宋" w:hAnsi="仿宋" w:cs="仿宋" w:hint="eastAsia"/>
          <w:b/>
          <w:bCs/>
          <w:sz w:val="28"/>
          <w:szCs w:val="28"/>
          <w:shd w:val="clear" w:color="auto" w:fill="FFFFFF"/>
        </w:rPr>
        <w:t xml:space="preserve"> </w:t>
      </w:r>
      <w:r w:rsidRPr="00891E57">
        <w:rPr>
          <w:rFonts w:ascii="仿宋" w:eastAsia="仿宋" w:hAnsi="仿宋" w:cs="仿宋" w:hint="eastAsia"/>
          <w:b/>
          <w:bCs/>
          <w:sz w:val="28"/>
          <w:szCs w:val="28"/>
          <w:shd w:val="clear" w:color="auto" w:fill="FFFFFF"/>
        </w:rPr>
        <w:t>组织机构</w:t>
      </w:r>
    </w:p>
    <w:p w:rsidR="00940585" w:rsidRPr="00891E57" w:rsidRDefault="00F34431">
      <w:pPr>
        <w:pStyle w:val="a6"/>
        <w:widowControl/>
        <w:shd w:val="clear" w:color="auto" w:fill="FFFFFF"/>
        <w:spacing w:beforeAutospacing="0" w:afterAutospacing="0" w:line="440" w:lineRule="exact"/>
        <w:jc w:val="both"/>
        <w:rPr>
          <w:rFonts w:ascii="仿宋" w:eastAsia="仿宋" w:hAnsi="仿宋" w:cs="仿宋"/>
          <w:sz w:val="28"/>
          <w:szCs w:val="28"/>
        </w:rPr>
      </w:pPr>
      <w:r w:rsidRPr="00891E57">
        <w:rPr>
          <w:rFonts w:ascii="仿宋" w:eastAsia="仿宋" w:hAnsi="仿宋" w:cs="仿宋" w:hint="eastAsia"/>
          <w:sz w:val="28"/>
          <w:szCs w:val="28"/>
          <w:shd w:val="clear" w:color="auto" w:fill="FFFFFF"/>
        </w:rPr>
        <w:t xml:space="preserve">    </w:t>
      </w:r>
      <w:r w:rsidRPr="00891E57">
        <w:rPr>
          <w:rFonts w:ascii="仿宋" w:eastAsia="仿宋" w:hAnsi="仿宋" w:cs="仿宋" w:hint="eastAsia"/>
          <w:sz w:val="28"/>
          <w:szCs w:val="28"/>
          <w:shd w:val="clear" w:color="auto" w:fill="FFFFFF"/>
        </w:rPr>
        <w:t>第五条</w:t>
      </w:r>
      <w:r w:rsidRPr="00891E57">
        <w:rPr>
          <w:rFonts w:ascii="仿宋" w:eastAsia="仿宋" w:hAnsi="仿宋" w:cs="仿宋" w:hint="eastAsia"/>
          <w:sz w:val="28"/>
          <w:szCs w:val="28"/>
          <w:shd w:val="clear" w:color="auto" w:fill="FFFFFF"/>
        </w:rPr>
        <w:t xml:space="preserve">   </w:t>
      </w:r>
      <w:r w:rsidRPr="00891E57">
        <w:rPr>
          <w:rFonts w:ascii="仿宋" w:eastAsia="仿宋" w:hAnsi="仿宋" w:cs="仿宋" w:hint="eastAsia"/>
          <w:sz w:val="28"/>
          <w:szCs w:val="28"/>
          <w:shd w:val="clear" w:color="auto" w:fill="FFFFFF"/>
        </w:rPr>
        <w:t>专家咨询委员会设名誉主任</w:t>
      </w:r>
      <w:r w:rsidRPr="00891E57">
        <w:rPr>
          <w:rFonts w:ascii="仿宋" w:eastAsia="仿宋" w:hAnsi="仿宋" w:cs="仿宋" w:hint="eastAsia"/>
          <w:sz w:val="28"/>
          <w:szCs w:val="28"/>
          <w:shd w:val="clear" w:color="auto" w:fill="FFFFFF"/>
        </w:rPr>
        <w:t>5</w:t>
      </w:r>
      <w:r w:rsidRPr="00891E57">
        <w:rPr>
          <w:rFonts w:ascii="仿宋" w:eastAsia="仿宋" w:hAnsi="仿宋" w:cs="仿宋" w:hint="eastAsia"/>
          <w:sz w:val="28"/>
          <w:szCs w:val="28"/>
          <w:shd w:val="clear" w:color="auto" w:fill="FFFFFF"/>
        </w:rPr>
        <w:t>名，主任</w:t>
      </w:r>
      <w:r w:rsidRPr="00891E57">
        <w:rPr>
          <w:rFonts w:ascii="仿宋" w:eastAsia="仿宋" w:hAnsi="仿宋" w:cs="仿宋" w:hint="eastAsia"/>
          <w:sz w:val="28"/>
          <w:szCs w:val="28"/>
          <w:shd w:val="clear" w:color="auto" w:fill="FFFFFF"/>
        </w:rPr>
        <w:t>1</w:t>
      </w:r>
      <w:r w:rsidRPr="00891E57">
        <w:rPr>
          <w:rFonts w:ascii="仿宋" w:eastAsia="仿宋" w:hAnsi="仿宋" w:cs="仿宋" w:hint="eastAsia"/>
          <w:sz w:val="28"/>
          <w:szCs w:val="28"/>
          <w:shd w:val="clear" w:color="auto" w:fill="FFFFFF"/>
        </w:rPr>
        <w:t>名，设副主任</w:t>
      </w:r>
      <w:r w:rsidRPr="00891E57">
        <w:rPr>
          <w:rFonts w:ascii="仿宋" w:eastAsia="仿宋" w:hAnsi="仿宋" w:cs="仿宋" w:hint="eastAsia"/>
          <w:sz w:val="28"/>
          <w:szCs w:val="28"/>
          <w:shd w:val="clear" w:color="auto" w:fill="FFFFFF"/>
        </w:rPr>
        <w:t>20</w:t>
      </w:r>
      <w:r w:rsidRPr="00891E57">
        <w:rPr>
          <w:rFonts w:ascii="仿宋" w:eastAsia="仿宋" w:hAnsi="仿宋" w:cs="仿宋" w:hint="eastAsia"/>
          <w:sz w:val="28"/>
          <w:szCs w:val="28"/>
          <w:shd w:val="clear" w:color="auto" w:fill="FFFFFF"/>
        </w:rPr>
        <w:t>名，委员若干名，由享有较高声望的专家学者担任，负责专家咨询委员会的组织领导工作。</w:t>
      </w:r>
    </w:p>
    <w:p w:rsidR="00940585" w:rsidRPr="00891E57" w:rsidRDefault="00F34431">
      <w:pPr>
        <w:pStyle w:val="a6"/>
        <w:widowControl/>
        <w:shd w:val="clear" w:color="auto" w:fill="FFFFFF"/>
        <w:spacing w:beforeAutospacing="0" w:afterAutospacing="0" w:line="440" w:lineRule="exact"/>
        <w:rPr>
          <w:rFonts w:ascii="仿宋" w:eastAsia="仿宋" w:hAnsi="仿宋" w:cs="仿宋"/>
          <w:sz w:val="28"/>
          <w:szCs w:val="28"/>
        </w:rPr>
      </w:pPr>
      <w:r w:rsidRPr="00891E57">
        <w:rPr>
          <w:rFonts w:ascii="仿宋" w:eastAsia="仿宋" w:hAnsi="仿宋" w:cs="仿宋" w:hint="eastAsia"/>
          <w:sz w:val="28"/>
          <w:szCs w:val="28"/>
          <w:shd w:val="clear" w:color="auto" w:fill="FFFFFF"/>
        </w:rPr>
        <w:t xml:space="preserve">　　第六条</w:t>
      </w:r>
      <w:r w:rsidRPr="00891E57">
        <w:rPr>
          <w:rFonts w:ascii="仿宋" w:eastAsia="仿宋" w:hAnsi="仿宋" w:cs="仿宋" w:hint="eastAsia"/>
          <w:sz w:val="28"/>
          <w:szCs w:val="28"/>
          <w:shd w:val="clear" w:color="auto" w:fill="FFFFFF"/>
        </w:rPr>
        <w:t xml:space="preserve">  </w:t>
      </w:r>
      <w:r w:rsidRPr="00891E57">
        <w:rPr>
          <w:rFonts w:ascii="仿宋" w:eastAsia="仿宋" w:hAnsi="仿宋" w:cs="仿宋" w:hint="eastAsia"/>
          <w:sz w:val="28"/>
          <w:szCs w:val="28"/>
          <w:shd w:val="clear" w:color="auto" w:fill="FFFFFF"/>
        </w:rPr>
        <w:t xml:space="preserve"> </w:t>
      </w:r>
      <w:r w:rsidRPr="00891E57">
        <w:rPr>
          <w:rFonts w:ascii="仿宋" w:eastAsia="仿宋" w:hAnsi="仿宋" w:cs="仿宋" w:hint="eastAsia"/>
          <w:sz w:val="28"/>
          <w:szCs w:val="28"/>
          <w:shd w:val="clear" w:color="auto" w:fill="FFFFFF"/>
        </w:rPr>
        <w:t>专家咨询委员会根据工作需要分设</w:t>
      </w:r>
      <w:r w:rsidRPr="00891E57">
        <w:rPr>
          <w:rFonts w:ascii="仿宋" w:eastAsia="仿宋" w:hAnsi="仿宋" w:cs="仿宋" w:hint="eastAsia"/>
          <w:sz w:val="28"/>
          <w:szCs w:val="28"/>
          <w:shd w:val="clear" w:color="auto" w:fill="FFFFFF"/>
        </w:rPr>
        <w:t>3-5</w:t>
      </w:r>
      <w:r w:rsidRPr="00891E57">
        <w:rPr>
          <w:rFonts w:ascii="仿宋" w:eastAsia="仿宋" w:hAnsi="仿宋" w:cs="仿宋" w:hint="eastAsia"/>
          <w:sz w:val="28"/>
          <w:szCs w:val="28"/>
          <w:shd w:val="clear" w:color="auto" w:fill="FFFFFF"/>
        </w:rPr>
        <w:t>个专业组。各专业组由</w:t>
      </w:r>
      <w:r w:rsidRPr="00891E57">
        <w:rPr>
          <w:rFonts w:ascii="仿宋" w:eastAsia="仿宋" w:hAnsi="仿宋" w:cs="仿宋" w:hint="eastAsia"/>
          <w:sz w:val="28"/>
          <w:szCs w:val="28"/>
          <w:shd w:val="clear" w:color="auto" w:fill="FFFFFF"/>
        </w:rPr>
        <w:t>1</w:t>
      </w:r>
      <w:r w:rsidRPr="00891E57">
        <w:rPr>
          <w:rFonts w:ascii="仿宋" w:eastAsia="仿宋" w:hAnsi="仿宋" w:cs="仿宋" w:hint="eastAsia"/>
          <w:sz w:val="28"/>
          <w:szCs w:val="28"/>
          <w:shd w:val="clear" w:color="auto" w:fill="FFFFFF"/>
        </w:rPr>
        <w:t>名相关领域具有较高知名度的专家学者担任召集人，负责管理、协调本组的咨询工作和日常活动。</w:t>
      </w:r>
    </w:p>
    <w:p w:rsidR="00940585" w:rsidRPr="00891E57" w:rsidRDefault="00F34431">
      <w:pPr>
        <w:pStyle w:val="a6"/>
        <w:widowControl/>
        <w:shd w:val="clear" w:color="auto" w:fill="FFFFFF"/>
        <w:spacing w:beforeAutospacing="0" w:afterAutospacing="0" w:line="440" w:lineRule="exact"/>
        <w:rPr>
          <w:rFonts w:ascii="仿宋" w:eastAsia="仿宋" w:hAnsi="仿宋" w:cs="仿宋"/>
          <w:sz w:val="28"/>
          <w:szCs w:val="28"/>
        </w:rPr>
      </w:pPr>
      <w:r w:rsidRPr="00891E57">
        <w:rPr>
          <w:rFonts w:ascii="仿宋" w:eastAsia="仿宋" w:hAnsi="仿宋" w:cs="仿宋" w:hint="eastAsia"/>
          <w:sz w:val="28"/>
          <w:szCs w:val="28"/>
          <w:shd w:val="clear" w:color="auto" w:fill="FFFFFF"/>
        </w:rPr>
        <w:t xml:space="preserve">　　第七条</w:t>
      </w:r>
      <w:r w:rsidRPr="00891E57">
        <w:rPr>
          <w:rFonts w:ascii="仿宋" w:eastAsia="仿宋" w:hAnsi="仿宋" w:cs="仿宋" w:hint="eastAsia"/>
          <w:sz w:val="28"/>
          <w:szCs w:val="28"/>
          <w:shd w:val="clear" w:color="auto" w:fill="FFFFFF"/>
        </w:rPr>
        <w:t xml:space="preserve">   </w:t>
      </w:r>
      <w:r w:rsidRPr="00891E57">
        <w:rPr>
          <w:rFonts w:ascii="仿宋" w:eastAsia="仿宋" w:hAnsi="仿宋" w:cs="仿宋" w:hint="eastAsia"/>
          <w:sz w:val="28"/>
          <w:szCs w:val="28"/>
          <w:shd w:val="clear" w:color="auto" w:fill="FFFFFF"/>
        </w:rPr>
        <w:t>咨询委员会下设秘书处，办公地点设在重庆市人民政府市级机关综合办公大楼，主要负责组织编制专家咨询委员会推进“一带一路”的年度工作计划；统筹安排各项政策咨询、意见征集的</w:t>
      </w:r>
      <w:r w:rsidRPr="00891E57">
        <w:rPr>
          <w:rFonts w:ascii="仿宋" w:eastAsia="仿宋" w:hAnsi="仿宋" w:cs="仿宋" w:hint="eastAsia"/>
          <w:sz w:val="28"/>
          <w:szCs w:val="28"/>
          <w:shd w:val="clear" w:color="auto" w:fill="FFFFFF"/>
        </w:rPr>
        <w:lastRenderedPageBreak/>
        <w:t>综合协调；推荐确定重点咨询研究课题；组织、筹备专家咨询委员会咨询活动等。</w:t>
      </w:r>
    </w:p>
    <w:p w:rsidR="00940585" w:rsidRPr="00891E57" w:rsidRDefault="00F34431">
      <w:pPr>
        <w:pStyle w:val="a6"/>
        <w:widowControl/>
        <w:shd w:val="clear" w:color="auto" w:fill="FFFFFF"/>
        <w:spacing w:beforeAutospacing="0" w:afterAutospacing="0" w:line="440" w:lineRule="exact"/>
        <w:jc w:val="center"/>
        <w:rPr>
          <w:rFonts w:ascii="仿宋" w:eastAsia="仿宋" w:hAnsi="仿宋" w:cs="仿宋"/>
          <w:b/>
          <w:bCs/>
          <w:sz w:val="28"/>
          <w:szCs w:val="28"/>
        </w:rPr>
      </w:pPr>
      <w:r w:rsidRPr="00891E57">
        <w:rPr>
          <w:rFonts w:ascii="仿宋" w:eastAsia="仿宋" w:hAnsi="仿宋" w:cs="仿宋" w:hint="eastAsia"/>
          <w:b/>
          <w:bCs/>
          <w:sz w:val="28"/>
          <w:szCs w:val="28"/>
          <w:shd w:val="clear" w:color="auto" w:fill="FFFFFF"/>
        </w:rPr>
        <w:t xml:space="preserve">　　第四章　</w:t>
      </w:r>
      <w:r w:rsidRPr="00891E57">
        <w:rPr>
          <w:rFonts w:ascii="仿宋" w:eastAsia="仿宋" w:hAnsi="仿宋" w:cs="仿宋" w:hint="eastAsia"/>
          <w:b/>
          <w:bCs/>
          <w:sz w:val="28"/>
          <w:szCs w:val="28"/>
          <w:shd w:val="clear" w:color="auto" w:fill="FFFFFF"/>
        </w:rPr>
        <w:t xml:space="preserve"> </w:t>
      </w:r>
      <w:r w:rsidRPr="00891E57">
        <w:rPr>
          <w:rFonts w:ascii="仿宋" w:eastAsia="仿宋" w:hAnsi="仿宋" w:cs="仿宋" w:hint="eastAsia"/>
          <w:b/>
          <w:bCs/>
          <w:sz w:val="28"/>
          <w:szCs w:val="28"/>
          <w:shd w:val="clear" w:color="auto" w:fill="FFFFFF"/>
        </w:rPr>
        <w:t>专家委员的遴选和聘任</w:t>
      </w:r>
    </w:p>
    <w:p w:rsidR="00940585" w:rsidRPr="00891E57" w:rsidRDefault="00F34431">
      <w:pPr>
        <w:pStyle w:val="a6"/>
        <w:widowControl/>
        <w:shd w:val="clear" w:color="auto" w:fill="FFFFFF"/>
        <w:spacing w:beforeAutospacing="0" w:afterAutospacing="0" w:line="440" w:lineRule="exact"/>
        <w:rPr>
          <w:rFonts w:ascii="仿宋" w:eastAsia="仿宋" w:hAnsi="仿宋" w:cs="仿宋"/>
          <w:sz w:val="28"/>
          <w:szCs w:val="28"/>
        </w:rPr>
      </w:pPr>
      <w:r w:rsidRPr="00891E57">
        <w:rPr>
          <w:rFonts w:ascii="仿宋" w:eastAsia="仿宋" w:hAnsi="仿宋" w:cs="仿宋" w:hint="eastAsia"/>
          <w:sz w:val="28"/>
          <w:szCs w:val="28"/>
          <w:shd w:val="clear" w:color="auto" w:fill="FFFFFF"/>
        </w:rPr>
        <w:t xml:space="preserve">　　第八条</w:t>
      </w:r>
      <w:r w:rsidRPr="00891E57">
        <w:rPr>
          <w:rFonts w:ascii="仿宋" w:eastAsia="仿宋" w:hAnsi="仿宋" w:cs="仿宋" w:hint="eastAsia"/>
          <w:sz w:val="28"/>
          <w:szCs w:val="28"/>
          <w:shd w:val="clear" w:color="auto" w:fill="FFFFFF"/>
        </w:rPr>
        <w:t xml:space="preserve">   </w:t>
      </w:r>
      <w:r w:rsidRPr="00891E57">
        <w:rPr>
          <w:rFonts w:ascii="仿宋" w:eastAsia="仿宋" w:hAnsi="仿宋" w:cs="仿宋" w:hint="eastAsia"/>
          <w:sz w:val="28"/>
          <w:szCs w:val="28"/>
          <w:shd w:val="clear" w:color="auto" w:fill="FFFFFF"/>
        </w:rPr>
        <w:t>专家咨询委员会专家委员以单位推荐、公开征集等方式遴选产生。</w:t>
      </w:r>
      <w:r w:rsidRPr="00891E57">
        <w:rPr>
          <w:rFonts w:ascii="仿宋" w:eastAsia="仿宋" w:hAnsi="仿宋" w:cs="仿宋" w:hint="eastAsia"/>
          <w:sz w:val="28"/>
          <w:szCs w:val="28"/>
          <w:shd w:val="clear" w:color="auto" w:fill="FFFFFF"/>
        </w:rPr>
        <w:t>专家咨询委员会专家委员应符合以下条件：</w:t>
      </w:r>
    </w:p>
    <w:p w:rsidR="00940585" w:rsidRPr="00891E57" w:rsidRDefault="00F34431">
      <w:pPr>
        <w:pStyle w:val="a6"/>
        <w:widowControl/>
        <w:shd w:val="clear" w:color="auto" w:fill="FFFFFF"/>
        <w:spacing w:beforeAutospacing="0" w:afterAutospacing="0" w:line="440" w:lineRule="exact"/>
        <w:rPr>
          <w:rFonts w:ascii="仿宋" w:eastAsia="仿宋" w:hAnsi="仿宋" w:cs="仿宋"/>
          <w:sz w:val="28"/>
          <w:szCs w:val="28"/>
        </w:rPr>
      </w:pPr>
      <w:r w:rsidRPr="00891E57">
        <w:rPr>
          <w:rFonts w:ascii="仿宋" w:eastAsia="仿宋" w:hAnsi="仿宋" w:cs="仿宋" w:hint="eastAsia"/>
          <w:sz w:val="28"/>
          <w:szCs w:val="28"/>
          <w:shd w:val="clear" w:color="auto" w:fill="FFFFFF"/>
        </w:rPr>
        <w:t xml:space="preserve">　　（一）具有财经、社会管理、科技、法律相关领域研究的专业特长，经验丰富，在从事的领域有较高的学术造诣和较强的研究及实践创新能力；</w:t>
      </w:r>
    </w:p>
    <w:p w:rsidR="00940585" w:rsidRPr="00891E57" w:rsidRDefault="00F34431">
      <w:pPr>
        <w:pStyle w:val="a6"/>
        <w:widowControl/>
        <w:shd w:val="clear" w:color="auto" w:fill="FFFFFF"/>
        <w:spacing w:beforeAutospacing="0" w:afterAutospacing="0" w:line="440" w:lineRule="exact"/>
        <w:rPr>
          <w:rFonts w:ascii="仿宋" w:eastAsia="仿宋" w:hAnsi="仿宋" w:cs="仿宋"/>
          <w:sz w:val="28"/>
          <w:szCs w:val="28"/>
        </w:rPr>
      </w:pPr>
      <w:r w:rsidRPr="00891E57">
        <w:rPr>
          <w:rFonts w:ascii="仿宋" w:eastAsia="仿宋" w:hAnsi="仿宋" w:cs="仿宋" w:hint="eastAsia"/>
          <w:sz w:val="28"/>
          <w:szCs w:val="28"/>
          <w:shd w:val="clear" w:color="auto" w:fill="FFFFFF"/>
        </w:rPr>
        <w:t xml:space="preserve">　　（二）具有高度的社会责任感，热心专家咨询工作，有较强的决策咨询能力；</w:t>
      </w:r>
    </w:p>
    <w:p w:rsidR="00940585" w:rsidRPr="00891E57" w:rsidRDefault="00F34431">
      <w:pPr>
        <w:pStyle w:val="a6"/>
        <w:widowControl/>
        <w:shd w:val="clear" w:color="auto" w:fill="FFFFFF"/>
        <w:spacing w:beforeAutospacing="0" w:afterAutospacing="0" w:line="440" w:lineRule="exact"/>
        <w:rPr>
          <w:rFonts w:ascii="仿宋" w:eastAsia="仿宋" w:hAnsi="仿宋" w:cs="仿宋"/>
          <w:sz w:val="28"/>
          <w:szCs w:val="28"/>
        </w:rPr>
      </w:pPr>
      <w:r w:rsidRPr="00891E57">
        <w:rPr>
          <w:rFonts w:ascii="仿宋" w:eastAsia="仿宋" w:hAnsi="仿宋" w:cs="仿宋" w:hint="eastAsia"/>
          <w:sz w:val="28"/>
          <w:szCs w:val="28"/>
          <w:shd w:val="clear" w:color="auto" w:fill="FFFFFF"/>
        </w:rPr>
        <w:t xml:space="preserve">　　（三）具有良好的科学道德和职业道德，实事求是，治学严谨，真才实学，善于创新，敢于突破，能够客观、公正地提出咨询意见；</w:t>
      </w:r>
    </w:p>
    <w:p w:rsidR="00940585" w:rsidRPr="00891E57" w:rsidRDefault="00F34431">
      <w:pPr>
        <w:pStyle w:val="a6"/>
        <w:widowControl/>
        <w:shd w:val="clear" w:color="auto" w:fill="FFFFFF"/>
        <w:spacing w:beforeAutospacing="0" w:afterAutospacing="0" w:line="440" w:lineRule="exact"/>
        <w:rPr>
          <w:rFonts w:ascii="仿宋" w:eastAsia="仿宋" w:hAnsi="仿宋" w:cs="仿宋"/>
          <w:sz w:val="28"/>
          <w:szCs w:val="28"/>
        </w:rPr>
      </w:pPr>
      <w:r w:rsidRPr="00891E57">
        <w:rPr>
          <w:rFonts w:ascii="仿宋" w:eastAsia="仿宋" w:hAnsi="仿宋" w:cs="仿宋" w:hint="eastAsia"/>
          <w:sz w:val="28"/>
          <w:szCs w:val="28"/>
          <w:shd w:val="clear" w:color="auto" w:fill="FFFFFF"/>
        </w:rPr>
        <w:t xml:space="preserve">　　（四）具有中级以上职称或正处级以上职务；</w:t>
      </w:r>
    </w:p>
    <w:p w:rsidR="00940585" w:rsidRPr="00891E57" w:rsidRDefault="00F34431">
      <w:pPr>
        <w:pStyle w:val="a6"/>
        <w:widowControl/>
        <w:shd w:val="clear" w:color="auto" w:fill="FFFFFF"/>
        <w:spacing w:beforeAutospacing="0" w:afterAutospacing="0" w:line="440" w:lineRule="exact"/>
        <w:rPr>
          <w:rFonts w:ascii="仿宋" w:eastAsia="仿宋" w:hAnsi="仿宋" w:cs="仿宋"/>
          <w:sz w:val="28"/>
          <w:szCs w:val="28"/>
        </w:rPr>
      </w:pPr>
      <w:r w:rsidRPr="00891E57">
        <w:rPr>
          <w:rFonts w:ascii="仿宋" w:eastAsia="仿宋" w:hAnsi="仿宋" w:cs="仿宋" w:hint="eastAsia"/>
          <w:sz w:val="28"/>
          <w:szCs w:val="28"/>
          <w:shd w:val="clear" w:color="auto" w:fill="FFFFFF"/>
        </w:rPr>
        <w:t xml:space="preserve">　　（五）身体健康，有时间和精力参加并完成所委托的工作。</w:t>
      </w:r>
    </w:p>
    <w:p w:rsidR="00940585" w:rsidRPr="00891E57" w:rsidRDefault="00F34431">
      <w:pPr>
        <w:pStyle w:val="a6"/>
        <w:widowControl/>
        <w:shd w:val="clear" w:color="auto" w:fill="FFFFFF"/>
        <w:spacing w:beforeAutospacing="0" w:afterAutospacing="0" w:line="440" w:lineRule="exact"/>
        <w:ind w:firstLine="560"/>
        <w:rPr>
          <w:rFonts w:ascii="仿宋" w:eastAsia="仿宋" w:hAnsi="仿宋" w:cs="仿宋"/>
          <w:sz w:val="28"/>
          <w:szCs w:val="28"/>
          <w:shd w:val="clear" w:color="auto" w:fill="FFFFFF"/>
        </w:rPr>
      </w:pPr>
      <w:r w:rsidRPr="00891E57">
        <w:rPr>
          <w:rFonts w:ascii="仿宋" w:eastAsia="仿宋" w:hAnsi="仿宋" w:cs="仿宋" w:hint="eastAsia"/>
          <w:sz w:val="28"/>
          <w:szCs w:val="28"/>
          <w:shd w:val="clear" w:color="auto" w:fill="FFFFFF"/>
        </w:rPr>
        <w:t>第九条</w:t>
      </w:r>
      <w:r w:rsidRPr="00891E57">
        <w:rPr>
          <w:rFonts w:ascii="仿宋" w:eastAsia="仿宋" w:hAnsi="仿宋" w:cs="仿宋" w:hint="eastAsia"/>
          <w:sz w:val="28"/>
          <w:szCs w:val="28"/>
          <w:shd w:val="clear" w:color="auto" w:fill="FFFFFF"/>
        </w:rPr>
        <w:t xml:space="preserve">   </w:t>
      </w:r>
      <w:r w:rsidRPr="00891E57">
        <w:rPr>
          <w:rFonts w:ascii="仿宋" w:eastAsia="仿宋" w:hAnsi="仿宋" w:cs="仿宋" w:hint="eastAsia"/>
          <w:sz w:val="28"/>
          <w:szCs w:val="28"/>
          <w:shd w:val="clear" w:color="auto" w:fill="FFFFFF"/>
        </w:rPr>
        <w:t>专家咨询委员会专家委员实行聘</w:t>
      </w:r>
      <w:r w:rsidRPr="00891E57">
        <w:rPr>
          <w:rFonts w:ascii="仿宋" w:eastAsia="仿宋" w:hAnsi="仿宋" w:cs="仿宋" w:hint="eastAsia"/>
          <w:sz w:val="28"/>
          <w:szCs w:val="28"/>
          <w:shd w:val="clear" w:color="auto" w:fill="FFFFFF"/>
        </w:rPr>
        <w:t>任制，每届任期为三年，可连聘连任或根据情况适时调整。专家咨询委员会专家委员共</w:t>
      </w:r>
      <w:r w:rsidRPr="00891E57">
        <w:rPr>
          <w:rFonts w:ascii="仿宋" w:eastAsia="仿宋" w:hAnsi="仿宋" w:cs="仿宋" w:hint="eastAsia"/>
          <w:sz w:val="28"/>
          <w:szCs w:val="28"/>
          <w:shd w:val="clear" w:color="auto" w:fill="FFFFFF"/>
        </w:rPr>
        <w:t>580</w:t>
      </w:r>
      <w:r w:rsidRPr="00891E57">
        <w:rPr>
          <w:rFonts w:ascii="仿宋" w:eastAsia="仿宋" w:hAnsi="仿宋" w:cs="仿宋" w:hint="eastAsia"/>
          <w:sz w:val="28"/>
          <w:szCs w:val="28"/>
          <w:shd w:val="clear" w:color="auto" w:fill="FFFFFF"/>
        </w:rPr>
        <w:t>名，由中小法人企业、民间智库、科研院所、高等院校和行政机关的专家学者组成，具体为：</w:t>
      </w:r>
    </w:p>
    <w:p w:rsidR="00940585" w:rsidRPr="00891E57" w:rsidRDefault="00F34431">
      <w:pPr>
        <w:pStyle w:val="a6"/>
        <w:widowControl/>
        <w:shd w:val="clear" w:color="auto" w:fill="FFFFFF"/>
        <w:spacing w:beforeAutospacing="0" w:afterAutospacing="0" w:line="440" w:lineRule="exact"/>
        <w:ind w:firstLine="560"/>
        <w:rPr>
          <w:rFonts w:ascii="仿宋" w:eastAsia="仿宋" w:hAnsi="仿宋" w:cs="仿宋"/>
          <w:sz w:val="28"/>
          <w:szCs w:val="28"/>
          <w:shd w:val="clear" w:color="auto" w:fill="FFFFFF"/>
        </w:rPr>
      </w:pPr>
      <w:r w:rsidRPr="00891E57">
        <w:rPr>
          <w:rFonts w:ascii="仿宋" w:eastAsia="仿宋" w:hAnsi="仿宋" w:cs="仿宋" w:hint="eastAsia"/>
          <w:sz w:val="28"/>
          <w:szCs w:val="28"/>
          <w:shd w:val="clear" w:color="auto" w:fill="FFFFFF"/>
        </w:rPr>
        <w:t>（一）中小法人企业</w:t>
      </w:r>
      <w:r w:rsidRPr="00891E57">
        <w:rPr>
          <w:rFonts w:ascii="仿宋" w:eastAsia="仿宋" w:hAnsi="仿宋" w:cs="仿宋" w:hint="eastAsia"/>
          <w:sz w:val="28"/>
          <w:szCs w:val="28"/>
          <w:shd w:val="clear" w:color="auto" w:fill="FFFFFF"/>
        </w:rPr>
        <w:t>23</w:t>
      </w:r>
      <w:r w:rsidRPr="00891E57">
        <w:rPr>
          <w:rFonts w:ascii="仿宋" w:eastAsia="仿宋" w:hAnsi="仿宋" w:cs="仿宋" w:hint="eastAsia"/>
          <w:sz w:val="28"/>
          <w:szCs w:val="28"/>
          <w:shd w:val="clear" w:color="auto" w:fill="FFFFFF"/>
        </w:rPr>
        <w:t>0</w:t>
      </w:r>
      <w:r w:rsidRPr="00891E57">
        <w:rPr>
          <w:rFonts w:ascii="仿宋" w:eastAsia="仿宋" w:hAnsi="仿宋" w:cs="仿宋" w:hint="eastAsia"/>
          <w:sz w:val="28"/>
          <w:szCs w:val="28"/>
          <w:shd w:val="clear" w:color="auto" w:fill="FFFFFF"/>
        </w:rPr>
        <w:t>名，由中央企业、地方各行业有影响力的标杆性企业的副总以上职务人员；</w:t>
      </w:r>
    </w:p>
    <w:p w:rsidR="00940585" w:rsidRPr="00891E57" w:rsidRDefault="00F34431">
      <w:pPr>
        <w:pStyle w:val="a6"/>
        <w:widowControl/>
        <w:shd w:val="clear" w:color="auto" w:fill="FFFFFF"/>
        <w:spacing w:beforeAutospacing="0" w:afterAutospacing="0" w:line="440" w:lineRule="exact"/>
        <w:rPr>
          <w:rFonts w:ascii="仿宋" w:eastAsia="仿宋" w:hAnsi="仿宋" w:cs="仿宋"/>
          <w:sz w:val="28"/>
          <w:szCs w:val="28"/>
        </w:rPr>
      </w:pPr>
      <w:r w:rsidRPr="00891E57">
        <w:rPr>
          <w:rFonts w:ascii="仿宋" w:eastAsia="仿宋" w:hAnsi="仿宋" w:cs="仿宋" w:hint="eastAsia"/>
          <w:sz w:val="28"/>
          <w:szCs w:val="28"/>
          <w:shd w:val="clear" w:color="auto" w:fill="FFFFFF"/>
        </w:rPr>
        <w:t xml:space="preserve">　　（二）行政机关</w:t>
      </w:r>
      <w:r w:rsidRPr="00891E57">
        <w:rPr>
          <w:rFonts w:ascii="仿宋" w:eastAsia="仿宋" w:hAnsi="仿宋" w:cs="仿宋" w:hint="eastAsia"/>
          <w:sz w:val="28"/>
          <w:szCs w:val="28"/>
          <w:shd w:val="clear" w:color="auto" w:fill="FFFFFF"/>
        </w:rPr>
        <w:t>1</w:t>
      </w:r>
      <w:r w:rsidRPr="00891E57">
        <w:rPr>
          <w:rFonts w:ascii="仿宋" w:eastAsia="仿宋" w:hAnsi="仿宋" w:cs="仿宋" w:hint="eastAsia"/>
          <w:sz w:val="28"/>
          <w:szCs w:val="28"/>
          <w:shd w:val="clear" w:color="auto" w:fill="FFFFFF"/>
        </w:rPr>
        <w:t>50</w:t>
      </w:r>
      <w:r w:rsidRPr="00891E57">
        <w:rPr>
          <w:rFonts w:ascii="仿宋" w:eastAsia="仿宋" w:hAnsi="仿宋" w:cs="仿宋" w:hint="eastAsia"/>
          <w:sz w:val="28"/>
          <w:szCs w:val="28"/>
          <w:shd w:val="clear" w:color="auto" w:fill="FFFFFF"/>
        </w:rPr>
        <w:t>名，由国家职能部门、各省市区委职能部门等单位推荐产生，须具有中级以上职称或熟悉推进“一带一路”工作的正处级以上职务人员；</w:t>
      </w:r>
    </w:p>
    <w:p w:rsidR="00940585" w:rsidRPr="00891E57" w:rsidRDefault="00F34431">
      <w:pPr>
        <w:pStyle w:val="a6"/>
        <w:widowControl/>
        <w:shd w:val="clear" w:color="auto" w:fill="FFFFFF"/>
        <w:spacing w:beforeAutospacing="0" w:afterAutospacing="0" w:line="440" w:lineRule="exact"/>
        <w:rPr>
          <w:rFonts w:ascii="仿宋" w:eastAsia="仿宋" w:hAnsi="仿宋" w:cs="仿宋"/>
          <w:sz w:val="28"/>
          <w:szCs w:val="28"/>
        </w:rPr>
      </w:pPr>
      <w:r w:rsidRPr="00891E57">
        <w:rPr>
          <w:rFonts w:ascii="仿宋" w:eastAsia="仿宋" w:hAnsi="仿宋" w:cs="仿宋" w:hint="eastAsia"/>
          <w:sz w:val="28"/>
          <w:szCs w:val="28"/>
          <w:shd w:val="clear" w:color="auto" w:fill="FFFFFF"/>
        </w:rPr>
        <w:t xml:space="preserve">　　（三）民间智库、科研院所、高等院校等</w:t>
      </w:r>
      <w:r w:rsidRPr="00891E57">
        <w:rPr>
          <w:rFonts w:ascii="仿宋" w:eastAsia="仿宋" w:hAnsi="仿宋" w:cs="仿宋" w:hint="eastAsia"/>
          <w:sz w:val="28"/>
          <w:szCs w:val="28"/>
          <w:shd w:val="clear" w:color="auto" w:fill="FFFFFF"/>
        </w:rPr>
        <w:t>17</w:t>
      </w:r>
      <w:r w:rsidRPr="00891E57">
        <w:rPr>
          <w:rFonts w:ascii="仿宋" w:eastAsia="仿宋" w:hAnsi="仿宋" w:cs="仿宋" w:hint="eastAsia"/>
          <w:sz w:val="28"/>
          <w:szCs w:val="28"/>
          <w:shd w:val="clear" w:color="auto" w:fill="FFFFFF"/>
        </w:rPr>
        <w:t>0</w:t>
      </w:r>
      <w:r w:rsidRPr="00891E57">
        <w:rPr>
          <w:rFonts w:ascii="仿宋" w:eastAsia="仿宋" w:hAnsi="仿宋" w:cs="仿宋" w:hint="eastAsia"/>
          <w:sz w:val="28"/>
          <w:szCs w:val="28"/>
          <w:shd w:val="clear" w:color="auto" w:fill="FFFFFF"/>
        </w:rPr>
        <w:t>名。分别由财税金融领域专家，产业经济领域专家，农业经济领域专家，区域经济领域专家，社会管理领域专家，科技领域专家，法律领域专家，其他领域专家等组成。</w:t>
      </w:r>
    </w:p>
    <w:p w:rsidR="00940585" w:rsidRPr="00891E57" w:rsidRDefault="00F34431">
      <w:pPr>
        <w:pStyle w:val="a6"/>
        <w:widowControl/>
        <w:shd w:val="clear" w:color="auto" w:fill="FFFFFF"/>
        <w:spacing w:beforeAutospacing="0" w:afterAutospacing="0" w:line="440" w:lineRule="exact"/>
        <w:rPr>
          <w:rFonts w:ascii="仿宋" w:eastAsia="仿宋" w:hAnsi="仿宋" w:cs="仿宋"/>
          <w:sz w:val="28"/>
          <w:szCs w:val="28"/>
        </w:rPr>
      </w:pPr>
      <w:r w:rsidRPr="00891E57">
        <w:rPr>
          <w:rFonts w:ascii="仿宋" w:eastAsia="仿宋" w:hAnsi="仿宋" w:cs="仿宋" w:hint="eastAsia"/>
          <w:sz w:val="28"/>
          <w:szCs w:val="28"/>
          <w:shd w:val="clear" w:color="auto" w:fill="FFFFFF"/>
        </w:rPr>
        <w:t xml:space="preserve">　　第十条</w:t>
      </w:r>
      <w:r w:rsidRPr="00891E57">
        <w:rPr>
          <w:rFonts w:ascii="仿宋" w:eastAsia="仿宋" w:hAnsi="仿宋" w:cs="仿宋" w:hint="eastAsia"/>
          <w:sz w:val="28"/>
          <w:szCs w:val="28"/>
          <w:shd w:val="clear" w:color="auto" w:fill="FFFFFF"/>
        </w:rPr>
        <w:t xml:space="preserve">   </w:t>
      </w:r>
      <w:r w:rsidRPr="00891E57">
        <w:rPr>
          <w:rFonts w:ascii="仿宋" w:eastAsia="仿宋" w:hAnsi="仿宋" w:cs="仿宋" w:hint="eastAsia"/>
          <w:sz w:val="28"/>
          <w:szCs w:val="28"/>
          <w:shd w:val="clear" w:color="auto" w:fill="FFFFFF"/>
        </w:rPr>
        <w:t>专家委员首聘年龄一般不超过</w:t>
      </w:r>
      <w:r w:rsidRPr="00891E57">
        <w:rPr>
          <w:rFonts w:ascii="仿宋" w:eastAsia="仿宋" w:hAnsi="仿宋" w:cs="仿宋" w:hint="eastAsia"/>
          <w:sz w:val="28"/>
          <w:szCs w:val="28"/>
          <w:shd w:val="clear" w:color="auto" w:fill="FFFFFF"/>
        </w:rPr>
        <w:t>65</w:t>
      </w:r>
      <w:r w:rsidRPr="00891E57">
        <w:rPr>
          <w:rFonts w:ascii="仿宋" w:eastAsia="仿宋" w:hAnsi="仿宋" w:cs="仿宋" w:hint="eastAsia"/>
          <w:sz w:val="28"/>
          <w:szCs w:val="28"/>
          <w:shd w:val="clear" w:color="auto" w:fill="FFFFFF"/>
        </w:rPr>
        <w:t>周岁，任职的最高年龄一般不超过</w:t>
      </w:r>
      <w:r w:rsidRPr="00891E57">
        <w:rPr>
          <w:rFonts w:ascii="仿宋" w:eastAsia="仿宋" w:hAnsi="仿宋" w:cs="仿宋" w:hint="eastAsia"/>
          <w:sz w:val="28"/>
          <w:szCs w:val="28"/>
          <w:shd w:val="clear" w:color="auto" w:fill="FFFFFF"/>
        </w:rPr>
        <w:t>70</w:t>
      </w:r>
      <w:r w:rsidRPr="00891E57">
        <w:rPr>
          <w:rFonts w:ascii="仿宋" w:eastAsia="仿宋" w:hAnsi="仿宋" w:cs="仿宋" w:hint="eastAsia"/>
          <w:sz w:val="28"/>
          <w:szCs w:val="28"/>
          <w:shd w:val="clear" w:color="auto" w:fill="FFFFFF"/>
        </w:rPr>
        <w:t>周岁。对因工作变动或本人身体等原因不能履行咨询职责的委员，可以提前辞聘或解聘。专家咨询委员会根据工作需要可在届中补聘专家委员。</w:t>
      </w:r>
    </w:p>
    <w:p w:rsidR="00940585" w:rsidRPr="00891E57" w:rsidRDefault="00F34431">
      <w:pPr>
        <w:pStyle w:val="a6"/>
        <w:widowControl/>
        <w:shd w:val="clear" w:color="auto" w:fill="FFFFFF"/>
        <w:spacing w:beforeAutospacing="0" w:afterAutospacing="0" w:line="440" w:lineRule="exact"/>
        <w:rPr>
          <w:rFonts w:ascii="仿宋" w:eastAsia="仿宋" w:hAnsi="仿宋" w:cs="仿宋"/>
          <w:sz w:val="28"/>
          <w:szCs w:val="28"/>
        </w:rPr>
      </w:pPr>
      <w:r w:rsidRPr="00891E57">
        <w:rPr>
          <w:rFonts w:ascii="仿宋" w:eastAsia="仿宋" w:hAnsi="仿宋" w:cs="仿宋" w:hint="eastAsia"/>
          <w:sz w:val="28"/>
          <w:szCs w:val="28"/>
          <w:shd w:val="clear" w:color="auto" w:fill="FFFFFF"/>
        </w:rPr>
        <w:lastRenderedPageBreak/>
        <w:t xml:space="preserve">　　第十一条</w:t>
      </w:r>
      <w:r w:rsidRPr="00891E57">
        <w:rPr>
          <w:rFonts w:ascii="仿宋" w:eastAsia="仿宋" w:hAnsi="仿宋" w:cs="仿宋" w:hint="eastAsia"/>
          <w:sz w:val="28"/>
          <w:szCs w:val="28"/>
          <w:shd w:val="clear" w:color="auto" w:fill="FFFFFF"/>
        </w:rPr>
        <w:t xml:space="preserve">   </w:t>
      </w:r>
      <w:r w:rsidRPr="00891E57">
        <w:rPr>
          <w:rFonts w:ascii="仿宋" w:eastAsia="仿宋" w:hAnsi="仿宋" w:cs="仿宋" w:hint="eastAsia"/>
          <w:sz w:val="28"/>
          <w:szCs w:val="28"/>
          <w:shd w:val="clear" w:color="auto" w:fill="FFFFFF"/>
        </w:rPr>
        <w:t>专家委员享有以下权利：</w:t>
      </w:r>
    </w:p>
    <w:p w:rsidR="00940585" w:rsidRPr="00891E57" w:rsidRDefault="00F34431">
      <w:pPr>
        <w:pStyle w:val="a6"/>
        <w:widowControl/>
        <w:shd w:val="clear" w:color="auto" w:fill="FFFFFF"/>
        <w:spacing w:beforeAutospacing="0" w:afterAutospacing="0" w:line="440" w:lineRule="exact"/>
        <w:rPr>
          <w:rFonts w:ascii="仿宋" w:eastAsia="仿宋" w:hAnsi="仿宋" w:cs="仿宋"/>
          <w:sz w:val="28"/>
          <w:szCs w:val="28"/>
        </w:rPr>
      </w:pPr>
      <w:r w:rsidRPr="00891E57">
        <w:rPr>
          <w:rFonts w:ascii="仿宋" w:eastAsia="仿宋" w:hAnsi="仿宋" w:cs="仿宋" w:hint="eastAsia"/>
          <w:sz w:val="28"/>
          <w:szCs w:val="28"/>
          <w:shd w:val="clear" w:color="auto" w:fill="FFFFFF"/>
        </w:rPr>
        <w:t xml:space="preserve">　　（一）以个人身份参加专家咨询活动，独立发表咨询意见；</w:t>
      </w:r>
    </w:p>
    <w:p w:rsidR="00940585" w:rsidRPr="00891E57" w:rsidRDefault="00F34431">
      <w:pPr>
        <w:pStyle w:val="a6"/>
        <w:widowControl/>
        <w:shd w:val="clear" w:color="auto" w:fill="FFFFFF"/>
        <w:spacing w:beforeAutospacing="0" w:afterAutospacing="0" w:line="440" w:lineRule="exact"/>
        <w:rPr>
          <w:rFonts w:ascii="仿宋" w:eastAsia="仿宋" w:hAnsi="仿宋" w:cs="仿宋"/>
          <w:sz w:val="28"/>
          <w:szCs w:val="28"/>
        </w:rPr>
      </w:pPr>
      <w:r w:rsidRPr="00891E57">
        <w:rPr>
          <w:rFonts w:ascii="仿宋" w:eastAsia="仿宋" w:hAnsi="仿宋" w:cs="仿宋" w:hint="eastAsia"/>
          <w:sz w:val="28"/>
          <w:szCs w:val="28"/>
          <w:shd w:val="clear" w:color="auto" w:fill="FFFFFF"/>
        </w:rPr>
        <w:t xml:space="preserve">　　（二）参与咨询工作的有关会议，获得咨询项目的有关</w:t>
      </w:r>
      <w:r w:rsidRPr="00891E57">
        <w:rPr>
          <w:rFonts w:ascii="仿宋" w:eastAsia="仿宋" w:hAnsi="仿宋" w:cs="仿宋" w:hint="eastAsia"/>
          <w:sz w:val="28"/>
          <w:szCs w:val="28"/>
          <w:shd w:val="clear" w:color="auto" w:fill="FFFFFF"/>
        </w:rPr>
        <w:t>信息；</w:t>
      </w:r>
    </w:p>
    <w:p w:rsidR="00940585" w:rsidRPr="00891E57" w:rsidRDefault="00F34431">
      <w:pPr>
        <w:pStyle w:val="a6"/>
        <w:widowControl/>
        <w:shd w:val="clear" w:color="auto" w:fill="FFFFFF"/>
        <w:spacing w:beforeAutospacing="0" w:afterAutospacing="0" w:line="440" w:lineRule="exact"/>
        <w:rPr>
          <w:rFonts w:ascii="仿宋" w:eastAsia="仿宋" w:hAnsi="仿宋" w:cs="仿宋"/>
          <w:sz w:val="28"/>
          <w:szCs w:val="28"/>
        </w:rPr>
      </w:pPr>
      <w:r w:rsidRPr="00891E57">
        <w:rPr>
          <w:rFonts w:ascii="仿宋" w:eastAsia="仿宋" w:hAnsi="仿宋" w:cs="仿宋" w:hint="eastAsia"/>
          <w:sz w:val="28"/>
          <w:szCs w:val="28"/>
          <w:shd w:val="clear" w:color="auto" w:fill="FFFFFF"/>
        </w:rPr>
        <w:t xml:space="preserve">　　（三）因咨询工作需要，可向有关部门了解情况，查阅数据、资料和有关文件，提出实地调研的要求；</w:t>
      </w:r>
    </w:p>
    <w:p w:rsidR="00940585" w:rsidRPr="00891E57" w:rsidRDefault="00F34431">
      <w:pPr>
        <w:pStyle w:val="a6"/>
        <w:widowControl/>
        <w:shd w:val="clear" w:color="auto" w:fill="FFFFFF"/>
        <w:spacing w:beforeAutospacing="0" w:afterAutospacing="0" w:line="440" w:lineRule="exact"/>
        <w:rPr>
          <w:rFonts w:ascii="仿宋" w:eastAsia="仿宋" w:hAnsi="仿宋" w:cs="仿宋"/>
          <w:sz w:val="28"/>
          <w:szCs w:val="28"/>
        </w:rPr>
      </w:pPr>
      <w:r w:rsidRPr="00891E57">
        <w:rPr>
          <w:rFonts w:ascii="仿宋" w:eastAsia="仿宋" w:hAnsi="仿宋" w:cs="仿宋" w:hint="eastAsia"/>
          <w:sz w:val="28"/>
          <w:szCs w:val="28"/>
          <w:shd w:val="clear" w:color="auto" w:fill="FFFFFF"/>
        </w:rPr>
        <w:t xml:space="preserve">　　（四）获得参加咨询工作相应的经费与报酬；</w:t>
      </w:r>
    </w:p>
    <w:p w:rsidR="00940585" w:rsidRPr="00891E57" w:rsidRDefault="00F34431">
      <w:pPr>
        <w:pStyle w:val="a6"/>
        <w:widowControl/>
        <w:shd w:val="clear" w:color="auto" w:fill="FFFFFF"/>
        <w:spacing w:beforeAutospacing="0" w:afterAutospacing="0" w:line="440" w:lineRule="exact"/>
        <w:rPr>
          <w:rFonts w:ascii="仿宋" w:eastAsia="仿宋" w:hAnsi="仿宋" w:cs="仿宋"/>
          <w:sz w:val="28"/>
          <w:szCs w:val="28"/>
        </w:rPr>
      </w:pPr>
      <w:r w:rsidRPr="00891E57">
        <w:rPr>
          <w:rFonts w:ascii="仿宋" w:eastAsia="仿宋" w:hAnsi="仿宋" w:cs="仿宋" w:hint="eastAsia"/>
          <w:sz w:val="28"/>
          <w:szCs w:val="28"/>
          <w:shd w:val="clear" w:color="auto" w:fill="FFFFFF"/>
        </w:rPr>
        <w:t xml:space="preserve">　　（五）自愿辞去专家咨询委员会的职务。</w:t>
      </w:r>
    </w:p>
    <w:p w:rsidR="00940585" w:rsidRPr="00891E57" w:rsidRDefault="00F34431">
      <w:pPr>
        <w:pStyle w:val="a6"/>
        <w:widowControl/>
        <w:shd w:val="clear" w:color="auto" w:fill="FFFFFF"/>
        <w:spacing w:beforeAutospacing="0" w:afterAutospacing="0" w:line="440" w:lineRule="exact"/>
        <w:rPr>
          <w:rFonts w:ascii="仿宋" w:eastAsia="仿宋" w:hAnsi="仿宋" w:cs="仿宋"/>
          <w:sz w:val="28"/>
          <w:szCs w:val="28"/>
        </w:rPr>
      </w:pPr>
      <w:r w:rsidRPr="00891E57">
        <w:rPr>
          <w:rFonts w:ascii="仿宋" w:eastAsia="仿宋" w:hAnsi="仿宋" w:cs="仿宋" w:hint="eastAsia"/>
          <w:sz w:val="28"/>
          <w:szCs w:val="28"/>
          <w:shd w:val="clear" w:color="auto" w:fill="FFFFFF"/>
        </w:rPr>
        <w:t xml:space="preserve">　　第十二条</w:t>
      </w:r>
      <w:r w:rsidRPr="00891E57">
        <w:rPr>
          <w:rFonts w:ascii="仿宋" w:eastAsia="仿宋" w:hAnsi="仿宋" w:cs="仿宋" w:hint="eastAsia"/>
          <w:sz w:val="28"/>
          <w:szCs w:val="28"/>
          <w:shd w:val="clear" w:color="auto" w:fill="FFFFFF"/>
        </w:rPr>
        <w:t xml:space="preserve">   </w:t>
      </w:r>
      <w:r w:rsidRPr="00891E57">
        <w:rPr>
          <w:rFonts w:ascii="仿宋" w:eastAsia="仿宋" w:hAnsi="仿宋" w:cs="仿宋" w:hint="eastAsia"/>
          <w:sz w:val="28"/>
          <w:szCs w:val="28"/>
          <w:shd w:val="clear" w:color="auto" w:fill="FFFFFF"/>
        </w:rPr>
        <w:t>专家委员履行以下义务：</w:t>
      </w:r>
    </w:p>
    <w:p w:rsidR="00940585" w:rsidRPr="00891E57" w:rsidRDefault="00F34431">
      <w:pPr>
        <w:pStyle w:val="a6"/>
        <w:widowControl/>
        <w:shd w:val="clear" w:color="auto" w:fill="FFFFFF"/>
        <w:spacing w:beforeAutospacing="0" w:afterAutospacing="0" w:line="440" w:lineRule="exact"/>
        <w:rPr>
          <w:rFonts w:ascii="仿宋" w:eastAsia="仿宋" w:hAnsi="仿宋" w:cs="仿宋"/>
          <w:sz w:val="28"/>
          <w:szCs w:val="28"/>
        </w:rPr>
      </w:pPr>
      <w:r w:rsidRPr="00891E57">
        <w:rPr>
          <w:rFonts w:ascii="仿宋" w:eastAsia="仿宋" w:hAnsi="仿宋" w:cs="仿宋" w:hint="eastAsia"/>
          <w:sz w:val="28"/>
          <w:szCs w:val="28"/>
          <w:shd w:val="clear" w:color="auto" w:fill="FFFFFF"/>
        </w:rPr>
        <w:t xml:space="preserve">　　（一）遵守国家有关法律法规和专家咨询委员会工作规程；</w:t>
      </w:r>
    </w:p>
    <w:p w:rsidR="00940585" w:rsidRPr="00891E57" w:rsidRDefault="00F34431">
      <w:pPr>
        <w:pStyle w:val="a6"/>
        <w:widowControl/>
        <w:shd w:val="clear" w:color="auto" w:fill="FFFFFF"/>
        <w:spacing w:beforeAutospacing="0" w:afterAutospacing="0" w:line="440" w:lineRule="exact"/>
        <w:rPr>
          <w:rFonts w:ascii="仿宋" w:eastAsia="仿宋" w:hAnsi="仿宋" w:cs="仿宋"/>
          <w:sz w:val="28"/>
          <w:szCs w:val="28"/>
        </w:rPr>
      </w:pPr>
      <w:r w:rsidRPr="00891E57">
        <w:rPr>
          <w:rFonts w:ascii="仿宋" w:eastAsia="仿宋" w:hAnsi="仿宋" w:cs="仿宋" w:hint="eastAsia"/>
          <w:sz w:val="28"/>
          <w:szCs w:val="28"/>
          <w:shd w:val="clear" w:color="auto" w:fill="FFFFFF"/>
        </w:rPr>
        <w:t xml:space="preserve">　　（二）积极参加有关咨询活动，客观公正提出咨询意见；</w:t>
      </w:r>
    </w:p>
    <w:p w:rsidR="00940585" w:rsidRPr="00891E57" w:rsidRDefault="00F34431">
      <w:pPr>
        <w:pStyle w:val="a6"/>
        <w:widowControl/>
        <w:shd w:val="clear" w:color="auto" w:fill="FFFFFF"/>
        <w:spacing w:beforeAutospacing="0" w:afterAutospacing="0" w:line="440" w:lineRule="exact"/>
        <w:ind w:firstLine="560"/>
        <w:rPr>
          <w:rFonts w:ascii="仿宋" w:eastAsia="仿宋" w:hAnsi="仿宋" w:cs="仿宋"/>
          <w:sz w:val="28"/>
          <w:szCs w:val="28"/>
          <w:shd w:val="clear" w:color="auto" w:fill="FFFFFF"/>
        </w:rPr>
      </w:pPr>
      <w:r w:rsidRPr="00891E57">
        <w:rPr>
          <w:rFonts w:ascii="仿宋" w:eastAsia="仿宋" w:hAnsi="仿宋" w:cs="仿宋" w:hint="eastAsia"/>
          <w:sz w:val="28"/>
          <w:szCs w:val="28"/>
          <w:shd w:val="clear" w:color="auto" w:fill="FFFFFF"/>
        </w:rPr>
        <w:t>（三）对在履行职责过程中掌握的国家秘密、商业秘密以及其它按照有关规定不得公开的信息予以保密。</w:t>
      </w:r>
    </w:p>
    <w:p w:rsidR="00940585" w:rsidRPr="00891E57" w:rsidRDefault="00940585">
      <w:pPr>
        <w:pStyle w:val="a6"/>
        <w:widowControl/>
        <w:shd w:val="clear" w:color="auto" w:fill="FFFFFF"/>
        <w:spacing w:beforeAutospacing="0" w:afterAutospacing="0" w:line="440" w:lineRule="exact"/>
        <w:ind w:firstLine="560"/>
        <w:rPr>
          <w:rFonts w:ascii="仿宋" w:eastAsia="仿宋" w:hAnsi="仿宋" w:cs="仿宋"/>
          <w:sz w:val="28"/>
          <w:szCs w:val="28"/>
          <w:shd w:val="clear" w:color="auto" w:fill="FFFFFF"/>
        </w:rPr>
      </w:pPr>
    </w:p>
    <w:p w:rsidR="00940585" w:rsidRPr="00891E57" w:rsidRDefault="00F34431">
      <w:pPr>
        <w:pStyle w:val="a6"/>
        <w:widowControl/>
        <w:shd w:val="clear" w:color="auto" w:fill="FFFFFF"/>
        <w:spacing w:beforeAutospacing="0" w:afterAutospacing="0" w:line="440" w:lineRule="exact"/>
        <w:jc w:val="center"/>
        <w:rPr>
          <w:rFonts w:ascii="仿宋" w:eastAsia="仿宋" w:hAnsi="仿宋" w:cs="仿宋"/>
          <w:b/>
          <w:bCs/>
          <w:sz w:val="28"/>
          <w:szCs w:val="28"/>
        </w:rPr>
      </w:pPr>
      <w:r w:rsidRPr="00891E57">
        <w:rPr>
          <w:rFonts w:ascii="仿宋" w:eastAsia="仿宋" w:hAnsi="仿宋" w:cs="仿宋" w:hint="eastAsia"/>
          <w:b/>
          <w:bCs/>
          <w:sz w:val="28"/>
          <w:szCs w:val="28"/>
          <w:shd w:val="clear" w:color="auto" w:fill="FFFFFF"/>
        </w:rPr>
        <w:t xml:space="preserve">　　第五章　</w:t>
      </w:r>
      <w:r w:rsidRPr="00891E57">
        <w:rPr>
          <w:rFonts w:ascii="仿宋" w:eastAsia="仿宋" w:hAnsi="仿宋" w:cs="仿宋" w:hint="eastAsia"/>
          <w:b/>
          <w:bCs/>
          <w:sz w:val="28"/>
          <w:szCs w:val="28"/>
          <w:shd w:val="clear" w:color="auto" w:fill="FFFFFF"/>
        </w:rPr>
        <w:t xml:space="preserve"> </w:t>
      </w:r>
      <w:r w:rsidRPr="00891E57">
        <w:rPr>
          <w:rFonts w:ascii="仿宋" w:eastAsia="仿宋" w:hAnsi="仿宋" w:cs="仿宋" w:hint="eastAsia"/>
          <w:b/>
          <w:bCs/>
          <w:sz w:val="28"/>
          <w:szCs w:val="28"/>
          <w:shd w:val="clear" w:color="auto" w:fill="FFFFFF"/>
        </w:rPr>
        <w:t>工作方式</w:t>
      </w:r>
    </w:p>
    <w:p w:rsidR="00940585" w:rsidRPr="00891E57" w:rsidRDefault="00F34431">
      <w:pPr>
        <w:pStyle w:val="a6"/>
        <w:widowControl/>
        <w:shd w:val="clear" w:color="auto" w:fill="FFFFFF"/>
        <w:spacing w:beforeAutospacing="0" w:afterAutospacing="0" w:line="440" w:lineRule="exact"/>
        <w:rPr>
          <w:rFonts w:ascii="仿宋" w:eastAsia="仿宋" w:hAnsi="仿宋" w:cs="仿宋"/>
          <w:sz w:val="28"/>
          <w:szCs w:val="28"/>
        </w:rPr>
      </w:pPr>
      <w:r w:rsidRPr="00891E57">
        <w:rPr>
          <w:rFonts w:ascii="仿宋" w:eastAsia="仿宋" w:hAnsi="仿宋" w:cs="仿宋" w:hint="eastAsia"/>
          <w:sz w:val="28"/>
          <w:szCs w:val="28"/>
          <w:shd w:val="clear" w:color="auto" w:fill="FFFFFF"/>
        </w:rPr>
        <w:t xml:space="preserve">　　第十三条</w:t>
      </w:r>
      <w:r w:rsidRPr="00891E57">
        <w:rPr>
          <w:rFonts w:ascii="仿宋" w:eastAsia="仿宋" w:hAnsi="仿宋" w:cs="仿宋" w:hint="eastAsia"/>
          <w:sz w:val="28"/>
          <w:szCs w:val="28"/>
          <w:shd w:val="clear" w:color="auto" w:fill="FFFFFF"/>
        </w:rPr>
        <w:t xml:space="preserve">   </w:t>
      </w:r>
      <w:r w:rsidRPr="00891E57">
        <w:rPr>
          <w:rFonts w:ascii="仿宋" w:eastAsia="仿宋" w:hAnsi="仿宋" w:cs="仿宋" w:hint="eastAsia"/>
          <w:sz w:val="28"/>
          <w:szCs w:val="28"/>
          <w:shd w:val="clear" w:color="auto" w:fill="FFFFFF"/>
        </w:rPr>
        <w:t>专家咨询委员会的活动形式主</w:t>
      </w:r>
      <w:r w:rsidRPr="00891E57">
        <w:rPr>
          <w:rFonts w:ascii="仿宋" w:eastAsia="仿宋" w:hAnsi="仿宋" w:cs="仿宋" w:hint="eastAsia"/>
          <w:sz w:val="28"/>
          <w:szCs w:val="28"/>
          <w:shd w:val="clear" w:color="auto" w:fill="FFFFFF"/>
        </w:rPr>
        <w:t>要包括：</w:t>
      </w:r>
    </w:p>
    <w:p w:rsidR="00940585" w:rsidRPr="00891E57" w:rsidRDefault="00F34431">
      <w:pPr>
        <w:pStyle w:val="a6"/>
        <w:widowControl/>
        <w:shd w:val="clear" w:color="auto" w:fill="FFFFFF"/>
        <w:spacing w:beforeAutospacing="0" w:afterAutospacing="0" w:line="440" w:lineRule="exact"/>
        <w:rPr>
          <w:rFonts w:ascii="仿宋" w:eastAsia="仿宋" w:hAnsi="仿宋" w:cs="仿宋"/>
          <w:sz w:val="28"/>
          <w:szCs w:val="28"/>
        </w:rPr>
      </w:pPr>
      <w:r w:rsidRPr="00891E57">
        <w:rPr>
          <w:rFonts w:ascii="仿宋" w:eastAsia="仿宋" w:hAnsi="仿宋" w:cs="仿宋" w:hint="eastAsia"/>
          <w:sz w:val="28"/>
          <w:szCs w:val="28"/>
          <w:shd w:val="clear" w:color="auto" w:fill="FFFFFF"/>
        </w:rPr>
        <w:t xml:space="preserve">　　（一）全体会议。专家咨询委员会全体会议原则上每半年召开一次，也可根据需要不定期召开。会议主题及形式由专家咨询委员会秘书处根据工作需要安排。</w:t>
      </w:r>
    </w:p>
    <w:p w:rsidR="00940585" w:rsidRPr="00891E57" w:rsidRDefault="00F34431">
      <w:pPr>
        <w:pStyle w:val="a6"/>
        <w:widowControl/>
        <w:shd w:val="clear" w:color="auto" w:fill="FFFFFF"/>
        <w:spacing w:beforeAutospacing="0" w:afterAutospacing="0" w:line="440" w:lineRule="exact"/>
        <w:rPr>
          <w:rFonts w:ascii="仿宋" w:eastAsia="仿宋" w:hAnsi="仿宋" w:cs="仿宋"/>
          <w:sz w:val="28"/>
          <w:szCs w:val="28"/>
        </w:rPr>
      </w:pPr>
      <w:r w:rsidRPr="00891E57">
        <w:rPr>
          <w:rFonts w:ascii="仿宋" w:eastAsia="仿宋" w:hAnsi="仿宋" w:cs="仿宋" w:hint="eastAsia"/>
          <w:sz w:val="28"/>
          <w:szCs w:val="28"/>
          <w:shd w:val="clear" w:color="auto" w:fill="FFFFFF"/>
        </w:rPr>
        <w:t xml:space="preserve">　　（二）政策咨询会。针对特定的决策、政策论证需要，专家咨询委员会召集有关专家委员咨询意见。专家咨询委员会秘书处根据专家委员的意见，形成政策咨询建议。</w:t>
      </w:r>
    </w:p>
    <w:p w:rsidR="00940585" w:rsidRPr="00891E57" w:rsidRDefault="00F34431">
      <w:pPr>
        <w:pStyle w:val="a6"/>
        <w:widowControl/>
        <w:shd w:val="clear" w:color="auto" w:fill="FFFFFF"/>
        <w:spacing w:beforeAutospacing="0" w:afterAutospacing="0" w:line="440" w:lineRule="exact"/>
        <w:rPr>
          <w:rFonts w:ascii="仿宋" w:eastAsia="仿宋" w:hAnsi="仿宋" w:cs="仿宋"/>
          <w:sz w:val="28"/>
          <w:szCs w:val="28"/>
        </w:rPr>
      </w:pPr>
      <w:r w:rsidRPr="00891E57">
        <w:rPr>
          <w:rFonts w:ascii="仿宋" w:eastAsia="仿宋" w:hAnsi="仿宋" w:cs="仿宋" w:hint="eastAsia"/>
          <w:sz w:val="28"/>
          <w:szCs w:val="28"/>
          <w:shd w:val="clear" w:color="auto" w:fill="FFFFFF"/>
        </w:rPr>
        <w:t xml:space="preserve">　　（三）主题演讲和论坛。由专家咨询委员会秘书处组织专家咨询委员会成员就“一带一路”建设方面的发展作学术演讲和理论探讨。</w:t>
      </w:r>
    </w:p>
    <w:p w:rsidR="00940585" w:rsidRPr="00891E57" w:rsidRDefault="00F34431">
      <w:pPr>
        <w:pStyle w:val="a6"/>
        <w:widowControl/>
        <w:shd w:val="clear" w:color="auto" w:fill="FFFFFF"/>
        <w:spacing w:beforeAutospacing="0" w:afterAutospacing="0" w:line="440" w:lineRule="exact"/>
        <w:rPr>
          <w:rFonts w:ascii="仿宋" w:eastAsia="仿宋" w:hAnsi="仿宋" w:cs="仿宋"/>
          <w:sz w:val="28"/>
          <w:szCs w:val="28"/>
        </w:rPr>
      </w:pPr>
      <w:r w:rsidRPr="00891E57">
        <w:rPr>
          <w:rFonts w:ascii="仿宋" w:eastAsia="仿宋" w:hAnsi="仿宋" w:cs="仿宋" w:hint="eastAsia"/>
          <w:sz w:val="28"/>
          <w:szCs w:val="28"/>
          <w:shd w:val="clear" w:color="auto" w:fill="FFFFFF"/>
        </w:rPr>
        <w:t xml:space="preserve">　　（四）书面征询。由专家咨询委员会秘书处就某特定事项或问题以征询函的形式书面征询相</w:t>
      </w:r>
      <w:r w:rsidRPr="00891E57">
        <w:rPr>
          <w:rFonts w:ascii="仿宋" w:eastAsia="仿宋" w:hAnsi="仿宋" w:cs="仿宋" w:hint="eastAsia"/>
          <w:sz w:val="28"/>
          <w:szCs w:val="28"/>
          <w:shd w:val="clear" w:color="auto" w:fill="FFFFFF"/>
        </w:rPr>
        <w:t>关专家成员个人意见。</w:t>
      </w:r>
    </w:p>
    <w:p w:rsidR="00940585" w:rsidRPr="00891E57" w:rsidRDefault="00F34431">
      <w:pPr>
        <w:pStyle w:val="a6"/>
        <w:widowControl/>
        <w:shd w:val="clear" w:color="auto" w:fill="FFFFFF"/>
        <w:spacing w:beforeAutospacing="0" w:afterAutospacing="0" w:line="440" w:lineRule="exact"/>
        <w:rPr>
          <w:rFonts w:ascii="仿宋" w:eastAsia="仿宋" w:hAnsi="仿宋" w:cs="仿宋"/>
          <w:sz w:val="28"/>
          <w:szCs w:val="28"/>
        </w:rPr>
      </w:pPr>
      <w:r w:rsidRPr="00891E57">
        <w:rPr>
          <w:rFonts w:ascii="仿宋" w:eastAsia="仿宋" w:hAnsi="仿宋" w:cs="仿宋" w:hint="eastAsia"/>
          <w:sz w:val="28"/>
          <w:szCs w:val="28"/>
          <w:shd w:val="clear" w:color="auto" w:fill="FFFFFF"/>
        </w:rPr>
        <w:t xml:space="preserve">　　（五）调研考察。专家咨询委员会成员接受委托开展“一带一路”建设方面的专项课题调研考察，形成书面报告提交专家咨询委员会。</w:t>
      </w:r>
    </w:p>
    <w:p w:rsidR="00940585" w:rsidRPr="00891E57" w:rsidRDefault="00F34431">
      <w:pPr>
        <w:pStyle w:val="a6"/>
        <w:widowControl/>
        <w:shd w:val="clear" w:color="auto" w:fill="FFFFFF"/>
        <w:spacing w:beforeAutospacing="0" w:afterAutospacing="0" w:line="440" w:lineRule="exact"/>
        <w:rPr>
          <w:rFonts w:ascii="仿宋" w:eastAsia="仿宋" w:hAnsi="仿宋" w:cs="仿宋"/>
          <w:sz w:val="28"/>
          <w:szCs w:val="28"/>
        </w:rPr>
      </w:pPr>
      <w:r w:rsidRPr="00891E57">
        <w:rPr>
          <w:rFonts w:ascii="仿宋" w:eastAsia="仿宋" w:hAnsi="仿宋" w:cs="仿宋" w:hint="eastAsia"/>
          <w:sz w:val="28"/>
          <w:szCs w:val="28"/>
          <w:shd w:val="clear" w:color="auto" w:fill="FFFFFF"/>
        </w:rPr>
        <w:t xml:space="preserve">　　（六）专题建议。专家咨询委员会成员根据“一带一路”建设方面的发展情况及存在的问题，或针对自身关注的“一带一路”建设方面的发展热点难点问题，提交书面意见和建议。</w:t>
      </w:r>
    </w:p>
    <w:p w:rsidR="00940585" w:rsidRPr="00891E57" w:rsidRDefault="00F34431">
      <w:pPr>
        <w:pStyle w:val="a6"/>
        <w:widowControl/>
        <w:shd w:val="clear" w:color="auto" w:fill="FFFFFF"/>
        <w:spacing w:beforeAutospacing="0" w:afterAutospacing="0" w:line="440" w:lineRule="exact"/>
        <w:rPr>
          <w:rFonts w:ascii="仿宋" w:eastAsia="仿宋" w:hAnsi="仿宋" w:cs="仿宋"/>
          <w:sz w:val="28"/>
          <w:szCs w:val="28"/>
        </w:rPr>
      </w:pPr>
      <w:r w:rsidRPr="00891E57">
        <w:rPr>
          <w:rFonts w:ascii="仿宋" w:eastAsia="仿宋" w:hAnsi="仿宋" w:cs="仿宋" w:hint="eastAsia"/>
          <w:sz w:val="28"/>
          <w:szCs w:val="28"/>
          <w:shd w:val="clear" w:color="auto" w:fill="FFFFFF"/>
        </w:rPr>
        <w:lastRenderedPageBreak/>
        <w:t xml:space="preserve">　　第十四条</w:t>
      </w:r>
      <w:r w:rsidRPr="00891E57">
        <w:rPr>
          <w:rFonts w:ascii="仿宋" w:eastAsia="仿宋" w:hAnsi="仿宋" w:cs="仿宋" w:hint="eastAsia"/>
          <w:sz w:val="28"/>
          <w:szCs w:val="28"/>
          <w:shd w:val="clear" w:color="auto" w:fill="FFFFFF"/>
        </w:rPr>
        <w:t xml:space="preserve">   </w:t>
      </w:r>
      <w:r w:rsidRPr="00891E57">
        <w:rPr>
          <w:rFonts w:ascii="仿宋" w:eastAsia="仿宋" w:hAnsi="仿宋" w:cs="仿宋" w:hint="eastAsia"/>
          <w:sz w:val="28"/>
          <w:szCs w:val="28"/>
          <w:shd w:val="clear" w:color="auto" w:fill="FFFFFF"/>
        </w:rPr>
        <w:t>专家咨询委员会秘书处根据政策咨询情况及专家提交的专题建议、调研报告等，整理编发《推进一带一路》，供领导决策参考。同时，不定期编发《推进一带一路》</w:t>
      </w:r>
      <w:r w:rsidRPr="00891E57">
        <w:rPr>
          <w:rFonts w:ascii="仿宋" w:eastAsia="仿宋" w:hAnsi="仿宋" w:cs="仿宋" w:hint="eastAsia"/>
          <w:sz w:val="28"/>
          <w:szCs w:val="28"/>
          <w:shd w:val="clear" w:color="auto" w:fill="FFFFFF"/>
        </w:rPr>
        <w:t>（内刊）</w:t>
      </w:r>
      <w:r w:rsidRPr="00891E57">
        <w:rPr>
          <w:rFonts w:ascii="仿宋" w:eastAsia="仿宋" w:hAnsi="仿宋" w:cs="仿宋" w:hint="eastAsia"/>
          <w:sz w:val="28"/>
          <w:szCs w:val="28"/>
          <w:shd w:val="clear" w:color="auto" w:fill="FFFFFF"/>
        </w:rPr>
        <w:t>简讯，通报工作动态。</w:t>
      </w:r>
    </w:p>
    <w:p w:rsidR="00940585" w:rsidRPr="00891E57" w:rsidRDefault="00F34431">
      <w:pPr>
        <w:pStyle w:val="a6"/>
        <w:widowControl/>
        <w:shd w:val="clear" w:color="auto" w:fill="FFFFFF"/>
        <w:spacing w:beforeAutospacing="0" w:afterAutospacing="0" w:line="440" w:lineRule="exact"/>
        <w:ind w:firstLine="560"/>
        <w:rPr>
          <w:rFonts w:ascii="仿宋" w:eastAsia="仿宋" w:hAnsi="仿宋" w:cs="仿宋"/>
          <w:sz w:val="28"/>
          <w:szCs w:val="28"/>
          <w:shd w:val="clear" w:color="auto" w:fill="FFFFFF"/>
        </w:rPr>
      </w:pPr>
      <w:r w:rsidRPr="00891E57">
        <w:rPr>
          <w:rFonts w:ascii="仿宋" w:eastAsia="仿宋" w:hAnsi="仿宋" w:cs="仿宋" w:hint="eastAsia"/>
          <w:sz w:val="28"/>
          <w:szCs w:val="28"/>
          <w:shd w:val="clear" w:color="auto" w:fill="FFFFFF"/>
        </w:rPr>
        <w:t>第十五条</w:t>
      </w:r>
      <w:r w:rsidRPr="00891E57">
        <w:rPr>
          <w:rFonts w:ascii="仿宋" w:eastAsia="仿宋" w:hAnsi="仿宋" w:cs="仿宋" w:hint="eastAsia"/>
          <w:sz w:val="28"/>
          <w:szCs w:val="28"/>
          <w:shd w:val="clear" w:color="auto" w:fill="FFFFFF"/>
        </w:rPr>
        <w:t> </w:t>
      </w:r>
      <w:r w:rsidRPr="00891E57">
        <w:rPr>
          <w:rFonts w:ascii="仿宋" w:eastAsia="仿宋" w:hAnsi="仿宋" w:cs="仿宋" w:hint="eastAsia"/>
          <w:sz w:val="28"/>
          <w:szCs w:val="28"/>
          <w:shd w:val="clear" w:color="auto" w:fill="FFFFFF"/>
        </w:rPr>
        <w:t xml:space="preserve">  </w:t>
      </w:r>
      <w:r w:rsidRPr="00891E57">
        <w:rPr>
          <w:rFonts w:ascii="仿宋" w:eastAsia="仿宋" w:hAnsi="仿宋" w:cs="仿宋" w:hint="eastAsia"/>
          <w:sz w:val="28"/>
          <w:szCs w:val="28"/>
          <w:shd w:val="clear" w:color="auto" w:fill="FFFFFF"/>
        </w:rPr>
        <w:t>对专家委员因履行职责所产生的知识产权，按照国家有关法律、法规和规章处理。</w:t>
      </w:r>
    </w:p>
    <w:p w:rsidR="00940585" w:rsidRPr="00891E57" w:rsidRDefault="00940585">
      <w:pPr>
        <w:pStyle w:val="a6"/>
        <w:widowControl/>
        <w:shd w:val="clear" w:color="auto" w:fill="FFFFFF"/>
        <w:spacing w:beforeAutospacing="0" w:afterAutospacing="0" w:line="440" w:lineRule="exact"/>
        <w:ind w:firstLine="560"/>
        <w:rPr>
          <w:rFonts w:ascii="仿宋" w:eastAsia="仿宋" w:hAnsi="仿宋" w:cs="仿宋"/>
          <w:sz w:val="28"/>
          <w:szCs w:val="28"/>
          <w:shd w:val="clear" w:color="auto" w:fill="FFFFFF"/>
        </w:rPr>
      </w:pPr>
    </w:p>
    <w:p w:rsidR="00940585" w:rsidRPr="00891E57" w:rsidRDefault="00F34431">
      <w:pPr>
        <w:pStyle w:val="a6"/>
        <w:widowControl/>
        <w:shd w:val="clear" w:color="auto" w:fill="FFFFFF"/>
        <w:spacing w:beforeAutospacing="0" w:afterAutospacing="0" w:line="440" w:lineRule="exact"/>
        <w:jc w:val="center"/>
        <w:rPr>
          <w:rFonts w:ascii="仿宋" w:eastAsia="仿宋" w:hAnsi="仿宋" w:cs="仿宋"/>
          <w:b/>
          <w:bCs/>
          <w:sz w:val="28"/>
          <w:szCs w:val="28"/>
        </w:rPr>
      </w:pPr>
      <w:r w:rsidRPr="00891E57">
        <w:rPr>
          <w:rFonts w:ascii="仿宋" w:eastAsia="仿宋" w:hAnsi="仿宋" w:cs="仿宋" w:hint="eastAsia"/>
          <w:b/>
          <w:bCs/>
          <w:sz w:val="28"/>
          <w:szCs w:val="28"/>
          <w:shd w:val="clear" w:color="auto" w:fill="FFFFFF"/>
        </w:rPr>
        <w:t xml:space="preserve">　　第六章　</w:t>
      </w:r>
      <w:r w:rsidRPr="00891E57">
        <w:rPr>
          <w:rFonts w:ascii="仿宋" w:eastAsia="仿宋" w:hAnsi="仿宋" w:cs="仿宋" w:hint="eastAsia"/>
          <w:b/>
          <w:bCs/>
          <w:sz w:val="28"/>
          <w:szCs w:val="28"/>
          <w:shd w:val="clear" w:color="auto" w:fill="FFFFFF"/>
        </w:rPr>
        <w:t xml:space="preserve"> </w:t>
      </w:r>
      <w:r w:rsidRPr="00891E57">
        <w:rPr>
          <w:rFonts w:ascii="仿宋" w:eastAsia="仿宋" w:hAnsi="仿宋" w:cs="仿宋" w:hint="eastAsia"/>
          <w:b/>
          <w:bCs/>
          <w:sz w:val="28"/>
          <w:szCs w:val="28"/>
          <w:shd w:val="clear" w:color="auto" w:fill="FFFFFF"/>
        </w:rPr>
        <w:t>经费管理</w:t>
      </w:r>
    </w:p>
    <w:p w:rsidR="00940585" w:rsidRPr="00891E57" w:rsidRDefault="00F34431">
      <w:pPr>
        <w:pStyle w:val="a6"/>
        <w:widowControl/>
        <w:shd w:val="clear" w:color="auto" w:fill="FFFFFF"/>
        <w:spacing w:beforeAutospacing="0" w:afterAutospacing="0" w:line="440" w:lineRule="exact"/>
        <w:ind w:firstLine="560"/>
        <w:rPr>
          <w:rFonts w:ascii="仿宋" w:eastAsia="仿宋" w:hAnsi="仿宋" w:cs="仿宋"/>
          <w:sz w:val="28"/>
          <w:szCs w:val="28"/>
          <w:shd w:val="clear" w:color="auto" w:fill="FFFFFF"/>
        </w:rPr>
      </w:pPr>
      <w:r w:rsidRPr="00891E57">
        <w:rPr>
          <w:rFonts w:ascii="仿宋" w:eastAsia="仿宋" w:hAnsi="仿宋" w:cs="仿宋" w:hint="eastAsia"/>
          <w:sz w:val="28"/>
          <w:szCs w:val="28"/>
          <w:shd w:val="clear" w:color="auto" w:fill="FFFFFF"/>
        </w:rPr>
        <w:t>第十六条</w:t>
      </w:r>
      <w:r w:rsidRPr="00891E57">
        <w:rPr>
          <w:rFonts w:ascii="仿宋" w:eastAsia="仿宋" w:hAnsi="仿宋" w:cs="仿宋" w:hint="eastAsia"/>
          <w:sz w:val="28"/>
          <w:szCs w:val="28"/>
          <w:shd w:val="clear" w:color="auto" w:fill="FFFFFF"/>
        </w:rPr>
        <w:t xml:space="preserve">   </w:t>
      </w:r>
      <w:r w:rsidRPr="00891E57">
        <w:rPr>
          <w:rFonts w:ascii="仿宋" w:eastAsia="仿宋" w:hAnsi="仿宋" w:cs="仿宋" w:hint="eastAsia"/>
          <w:sz w:val="28"/>
          <w:szCs w:val="28"/>
          <w:shd w:val="clear" w:color="auto" w:fill="FFFFFF"/>
        </w:rPr>
        <w:t>专家咨询委员会所需工作经费由一带一路经济技术合作中心负责，用于专家咨询委员会开展调查研究、咨询活动、工作交流、参考刊物出版等支出。</w:t>
      </w:r>
    </w:p>
    <w:p w:rsidR="00940585" w:rsidRPr="00891E57" w:rsidRDefault="00940585">
      <w:pPr>
        <w:pStyle w:val="a6"/>
        <w:widowControl/>
        <w:shd w:val="clear" w:color="auto" w:fill="FFFFFF"/>
        <w:spacing w:beforeAutospacing="0" w:afterAutospacing="0" w:line="440" w:lineRule="exact"/>
        <w:ind w:firstLine="560"/>
        <w:rPr>
          <w:rFonts w:ascii="仿宋" w:eastAsia="仿宋" w:hAnsi="仿宋" w:cs="仿宋"/>
          <w:sz w:val="28"/>
          <w:szCs w:val="28"/>
          <w:shd w:val="clear" w:color="auto" w:fill="FFFFFF"/>
        </w:rPr>
      </w:pPr>
    </w:p>
    <w:p w:rsidR="00940585" w:rsidRPr="00891E57" w:rsidRDefault="00F34431">
      <w:pPr>
        <w:pStyle w:val="a6"/>
        <w:widowControl/>
        <w:shd w:val="clear" w:color="auto" w:fill="FFFFFF"/>
        <w:spacing w:beforeAutospacing="0" w:afterAutospacing="0" w:line="440" w:lineRule="exact"/>
        <w:jc w:val="center"/>
        <w:rPr>
          <w:rFonts w:ascii="仿宋" w:eastAsia="仿宋" w:hAnsi="仿宋" w:cs="仿宋"/>
          <w:b/>
          <w:bCs/>
          <w:sz w:val="28"/>
          <w:szCs w:val="28"/>
        </w:rPr>
      </w:pPr>
      <w:r w:rsidRPr="00891E57">
        <w:rPr>
          <w:rFonts w:ascii="仿宋" w:eastAsia="仿宋" w:hAnsi="仿宋" w:cs="仿宋" w:hint="eastAsia"/>
          <w:b/>
          <w:bCs/>
          <w:sz w:val="28"/>
          <w:szCs w:val="28"/>
          <w:shd w:val="clear" w:color="auto" w:fill="FFFFFF"/>
        </w:rPr>
        <w:t xml:space="preserve">　　第七章　</w:t>
      </w:r>
      <w:r w:rsidRPr="00891E57">
        <w:rPr>
          <w:rFonts w:ascii="仿宋" w:eastAsia="仿宋" w:hAnsi="仿宋" w:cs="仿宋" w:hint="eastAsia"/>
          <w:b/>
          <w:bCs/>
          <w:sz w:val="28"/>
          <w:szCs w:val="28"/>
          <w:shd w:val="clear" w:color="auto" w:fill="FFFFFF"/>
        </w:rPr>
        <w:t xml:space="preserve"> </w:t>
      </w:r>
      <w:r w:rsidRPr="00891E57">
        <w:rPr>
          <w:rFonts w:ascii="仿宋" w:eastAsia="仿宋" w:hAnsi="仿宋" w:cs="仿宋" w:hint="eastAsia"/>
          <w:b/>
          <w:bCs/>
          <w:sz w:val="28"/>
          <w:szCs w:val="28"/>
          <w:shd w:val="clear" w:color="auto" w:fill="FFFFFF"/>
        </w:rPr>
        <w:t>附</w:t>
      </w:r>
      <w:r w:rsidRPr="00891E57">
        <w:rPr>
          <w:rFonts w:ascii="仿宋" w:eastAsia="仿宋" w:hAnsi="仿宋" w:cs="仿宋" w:hint="eastAsia"/>
          <w:b/>
          <w:bCs/>
          <w:sz w:val="28"/>
          <w:szCs w:val="28"/>
          <w:shd w:val="clear" w:color="auto" w:fill="FFFFFF"/>
        </w:rPr>
        <w:t> </w:t>
      </w:r>
      <w:r w:rsidRPr="00891E57">
        <w:rPr>
          <w:rFonts w:ascii="仿宋" w:eastAsia="仿宋" w:hAnsi="仿宋" w:cs="仿宋" w:hint="eastAsia"/>
          <w:b/>
          <w:bCs/>
          <w:sz w:val="28"/>
          <w:szCs w:val="28"/>
          <w:shd w:val="clear" w:color="auto" w:fill="FFFFFF"/>
        </w:rPr>
        <w:t>则</w:t>
      </w:r>
    </w:p>
    <w:p w:rsidR="00940585" w:rsidRPr="00891E57" w:rsidRDefault="00F34431">
      <w:pPr>
        <w:pStyle w:val="a6"/>
        <w:widowControl/>
        <w:numPr>
          <w:ilvl w:val="0"/>
          <w:numId w:val="3"/>
        </w:numPr>
        <w:shd w:val="clear" w:color="auto" w:fill="FFFFFF"/>
        <w:spacing w:beforeAutospacing="0" w:afterAutospacing="0" w:line="440" w:lineRule="exact"/>
        <w:ind w:firstLine="560"/>
        <w:rPr>
          <w:rFonts w:ascii="仿宋" w:eastAsia="仿宋" w:hAnsi="仿宋" w:cs="仿宋"/>
          <w:sz w:val="28"/>
          <w:szCs w:val="28"/>
        </w:rPr>
      </w:pPr>
      <w:r w:rsidRPr="00891E57">
        <w:rPr>
          <w:rFonts w:ascii="仿宋" w:eastAsia="仿宋" w:hAnsi="仿宋" w:cs="仿宋" w:hint="eastAsia"/>
          <w:sz w:val="28"/>
          <w:szCs w:val="28"/>
          <w:shd w:val="clear" w:color="auto" w:fill="FFFFFF"/>
        </w:rPr>
        <w:t> </w:t>
      </w:r>
      <w:r w:rsidRPr="00891E57">
        <w:rPr>
          <w:rFonts w:ascii="仿宋" w:eastAsia="仿宋" w:hAnsi="仿宋" w:cs="仿宋" w:hint="eastAsia"/>
          <w:sz w:val="28"/>
          <w:szCs w:val="28"/>
          <w:shd w:val="clear" w:color="auto" w:fill="FFFFFF"/>
        </w:rPr>
        <w:t xml:space="preserve"> </w:t>
      </w:r>
      <w:r w:rsidRPr="00891E57">
        <w:rPr>
          <w:rFonts w:ascii="仿宋" w:eastAsia="仿宋" w:hAnsi="仿宋" w:cs="仿宋" w:hint="eastAsia"/>
          <w:sz w:val="28"/>
          <w:szCs w:val="28"/>
          <w:shd w:val="clear" w:color="auto" w:fill="FFFFFF"/>
        </w:rPr>
        <w:t xml:space="preserve"> </w:t>
      </w:r>
      <w:r w:rsidRPr="00891E57">
        <w:rPr>
          <w:rFonts w:ascii="仿宋" w:eastAsia="仿宋" w:hAnsi="仿宋" w:cs="仿宋" w:hint="eastAsia"/>
          <w:sz w:val="28"/>
          <w:szCs w:val="28"/>
          <w:shd w:val="clear" w:color="auto" w:fill="FFFFFF"/>
        </w:rPr>
        <w:t>本工作规程自印发之日起施行。</w:t>
      </w:r>
    </w:p>
    <w:p w:rsidR="00940585" w:rsidRPr="00891E57" w:rsidRDefault="00F34431">
      <w:pPr>
        <w:pStyle w:val="a6"/>
        <w:widowControl/>
        <w:numPr>
          <w:ilvl w:val="0"/>
          <w:numId w:val="3"/>
        </w:numPr>
        <w:shd w:val="clear" w:color="auto" w:fill="FFFFFF"/>
        <w:spacing w:beforeAutospacing="0" w:afterAutospacing="0" w:line="440" w:lineRule="exact"/>
        <w:ind w:firstLine="560"/>
        <w:rPr>
          <w:rFonts w:ascii="仿宋" w:eastAsia="仿宋" w:hAnsi="仿宋" w:cs="仿宋"/>
          <w:sz w:val="28"/>
          <w:szCs w:val="28"/>
        </w:rPr>
      </w:pPr>
      <w:r w:rsidRPr="00891E57">
        <w:rPr>
          <w:rFonts w:ascii="仿宋" w:eastAsia="仿宋" w:hAnsi="仿宋" w:cs="仿宋" w:hint="eastAsia"/>
          <w:sz w:val="28"/>
          <w:szCs w:val="28"/>
          <w:shd w:val="clear" w:color="auto" w:fill="FFFFFF"/>
        </w:rPr>
        <w:t xml:space="preserve">  </w:t>
      </w:r>
      <w:r w:rsidRPr="00891E57">
        <w:rPr>
          <w:rFonts w:ascii="仿宋" w:eastAsia="仿宋" w:hAnsi="仿宋" w:cs="仿宋" w:hint="eastAsia"/>
          <w:sz w:val="28"/>
          <w:szCs w:val="28"/>
          <w:shd w:val="clear" w:color="auto" w:fill="FFFFFF"/>
        </w:rPr>
        <w:t>工作规程实施中的</w:t>
      </w:r>
      <w:r w:rsidRPr="00891E57">
        <w:rPr>
          <w:rFonts w:ascii="仿宋" w:eastAsia="仿宋" w:hAnsi="仿宋" w:cs="仿宋" w:hint="eastAsia"/>
          <w:sz w:val="28"/>
          <w:szCs w:val="28"/>
          <w:shd w:val="clear" w:color="auto" w:fill="FFFFFF"/>
        </w:rPr>
        <w:t>相关事宜</w:t>
      </w:r>
      <w:r w:rsidRPr="00891E57">
        <w:rPr>
          <w:rFonts w:ascii="仿宋" w:eastAsia="仿宋" w:hAnsi="仿宋" w:cs="仿宋" w:hint="eastAsia"/>
          <w:sz w:val="28"/>
          <w:szCs w:val="28"/>
          <w:shd w:val="clear" w:color="auto" w:fill="FFFFFF"/>
        </w:rPr>
        <w:t>，由一带一路经济技术合作中心负责解释。</w:t>
      </w:r>
    </w:p>
    <w:p w:rsidR="00940585" w:rsidRPr="00891E57" w:rsidRDefault="00940585">
      <w:pPr>
        <w:pStyle w:val="a6"/>
        <w:widowControl/>
        <w:shd w:val="clear" w:color="auto" w:fill="FFFFFF"/>
        <w:spacing w:beforeAutospacing="0" w:afterAutospacing="0" w:line="440" w:lineRule="exact"/>
        <w:rPr>
          <w:rFonts w:ascii="仿宋" w:eastAsia="仿宋" w:hAnsi="仿宋" w:cs="仿宋"/>
          <w:sz w:val="28"/>
          <w:szCs w:val="28"/>
          <w:shd w:val="clear" w:color="auto" w:fill="FFFFFF"/>
        </w:rPr>
      </w:pPr>
    </w:p>
    <w:p w:rsidR="00940585" w:rsidRPr="00891E57" w:rsidRDefault="00940585">
      <w:pPr>
        <w:pStyle w:val="a6"/>
        <w:widowControl/>
        <w:shd w:val="clear" w:color="auto" w:fill="FFFFFF"/>
        <w:spacing w:beforeAutospacing="0" w:afterAutospacing="0" w:line="440" w:lineRule="exact"/>
        <w:rPr>
          <w:rFonts w:ascii="仿宋" w:eastAsia="仿宋" w:hAnsi="仿宋" w:cs="仿宋"/>
          <w:sz w:val="28"/>
          <w:szCs w:val="28"/>
          <w:shd w:val="clear" w:color="auto" w:fill="FFFFFF"/>
        </w:rPr>
      </w:pPr>
    </w:p>
    <w:p w:rsidR="00940585" w:rsidRPr="00891E57" w:rsidRDefault="00940585">
      <w:pPr>
        <w:pStyle w:val="a6"/>
        <w:widowControl/>
        <w:shd w:val="clear" w:color="auto" w:fill="FFFFFF"/>
        <w:spacing w:beforeAutospacing="0" w:afterAutospacing="0" w:line="440" w:lineRule="exact"/>
        <w:rPr>
          <w:rFonts w:ascii="仿宋" w:eastAsia="仿宋" w:hAnsi="仿宋" w:cs="仿宋"/>
          <w:sz w:val="28"/>
          <w:szCs w:val="28"/>
          <w:shd w:val="clear" w:color="auto" w:fill="FFFFFF"/>
        </w:rPr>
      </w:pPr>
    </w:p>
    <w:p w:rsidR="00940585" w:rsidRPr="00891E57" w:rsidRDefault="00940585">
      <w:pPr>
        <w:pStyle w:val="a6"/>
        <w:widowControl/>
        <w:shd w:val="clear" w:color="auto" w:fill="FFFFFF"/>
        <w:spacing w:beforeAutospacing="0" w:afterAutospacing="0" w:line="440" w:lineRule="exact"/>
        <w:rPr>
          <w:rFonts w:ascii="仿宋" w:eastAsia="仿宋" w:hAnsi="仿宋" w:cs="仿宋"/>
          <w:sz w:val="28"/>
          <w:szCs w:val="28"/>
          <w:shd w:val="clear" w:color="auto" w:fill="FFFFFF"/>
        </w:rPr>
      </w:pPr>
    </w:p>
    <w:p w:rsidR="00940585" w:rsidRPr="00891E57" w:rsidRDefault="00940585">
      <w:pPr>
        <w:pStyle w:val="a6"/>
        <w:widowControl/>
        <w:shd w:val="clear" w:color="auto" w:fill="FFFFFF"/>
        <w:spacing w:beforeAutospacing="0" w:afterAutospacing="0" w:line="440" w:lineRule="exact"/>
        <w:rPr>
          <w:rFonts w:ascii="仿宋" w:eastAsia="仿宋" w:hAnsi="仿宋" w:cs="仿宋"/>
          <w:sz w:val="28"/>
          <w:szCs w:val="28"/>
          <w:shd w:val="clear" w:color="auto" w:fill="FFFFFF"/>
        </w:rPr>
      </w:pPr>
    </w:p>
    <w:p w:rsidR="00940585" w:rsidRPr="00891E57" w:rsidRDefault="00940585">
      <w:pPr>
        <w:pStyle w:val="a6"/>
        <w:widowControl/>
        <w:shd w:val="clear" w:color="auto" w:fill="FFFFFF"/>
        <w:spacing w:beforeAutospacing="0" w:afterAutospacing="0" w:line="440" w:lineRule="exact"/>
        <w:rPr>
          <w:rFonts w:ascii="仿宋" w:eastAsia="仿宋" w:hAnsi="仿宋" w:cs="仿宋"/>
          <w:sz w:val="28"/>
          <w:szCs w:val="28"/>
          <w:shd w:val="clear" w:color="auto" w:fill="FFFFFF"/>
        </w:rPr>
      </w:pPr>
    </w:p>
    <w:p w:rsidR="00940585" w:rsidRPr="00891E57" w:rsidRDefault="00940585">
      <w:pPr>
        <w:pStyle w:val="a6"/>
        <w:widowControl/>
        <w:shd w:val="clear" w:color="auto" w:fill="FFFFFF"/>
        <w:spacing w:beforeAutospacing="0" w:afterAutospacing="0" w:line="440" w:lineRule="exact"/>
        <w:rPr>
          <w:rFonts w:ascii="仿宋" w:eastAsia="仿宋" w:hAnsi="仿宋" w:cs="仿宋"/>
          <w:sz w:val="28"/>
          <w:szCs w:val="28"/>
          <w:shd w:val="clear" w:color="auto" w:fill="FFFFFF"/>
        </w:rPr>
      </w:pPr>
    </w:p>
    <w:p w:rsidR="00940585" w:rsidRPr="00891E57" w:rsidRDefault="00940585">
      <w:pPr>
        <w:pStyle w:val="a6"/>
        <w:widowControl/>
        <w:shd w:val="clear" w:color="auto" w:fill="FFFFFF"/>
        <w:spacing w:beforeAutospacing="0" w:afterAutospacing="0" w:line="440" w:lineRule="exact"/>
        <w:rPr>
          <w:rFonts w:ascii="仿宋" w:eastAsia="仿宋" w:hAnsi="仿宋" w:cs="仿宋"/>
          <w:sz w:val="28"/>
          <w:szCs w:val="28"/>
          <w:shd w:val="clear" w:color="auto" w:fill="FFFFFF"/>
        </w:rPr>
      </w:pPr>
    </w:p>
    <w:p w:rsidR="00940585" w:rsidRPr="00891E57" w:rsidRDefault="00940585">
      <w:pPr>
        <w:pStyle w:val="a6"/>
        <w:widowControl/>
        <w:shd w:val="clear" w:color="auto" w:fill="FFFFFF"/>
        <w:spacing w:beforeAutospacing="0" w:afterAutospacing="0" w:line="440" w:lineRule="exact"/>
        <w:rPr>
          <w:rFonts w:ascii="仿宋" w:eastAsia="仿宋" w:hAnsi="仿宋" w:cs="仿宋"/>
          <w:sz w:val="28"/>
          <w:szCs w:val="28"/>
          <w:shd w:val="clear" w:color="auto" w:fill="FFFFFF"/>
        </w:rPr>
      </w:pPr>
    </w:p>
    <w:p w:rsidR="00940585" w:rsidRPr="00891E57" w:rsidRDefault="00940585">
      <w:pPr>
        <w:pStyle w:val="a6"/>
        <w:widowControl/>
        <w:shd w:val="clear" w:color="auto" w:fill="FFFFFF"/>
        <w:spacing w:beforeAutospacing="0" w:afterAutospacing="0" w:line="440" w:lineRule="exact"/>
        <w:rPr>
          <w:rFonts w:ascii="仿宋" w:eastAsia="仿宋" w:hAnsi="仿宋" w:cs="仿宋"/>
          <w:sz w:val="28"/>
          <w:szCs w:val="28"/>
          <w:shd w:val="clear" w:color="auto" w:fill="FFFFFF"/>
        </w:rPr>
      </w:pPr>
    </w:p>
    <w:p w:rsidR="00940585" w:rsidRPr="00891E57" w:rsidRDefault="00940585">
      <w:pPr>
        <w:pStyle w:val="a6"/>
        <w:widowControl/>
        <w:shd w:val="clear" w:color="auto" w:fill="FFFFFF"/>
        <w:spacing w:beforeAutospacing="0" w:afterAutospacing="0" w:line="440" w:lineRule="exact"/>
        <w:rPr>
          <w:rFonts w:ascii="仿宋" w:eastAsia="仿宋" w:hAnsi="仿宋" w:cs="仿宋"/>
          <w:sz w:val="28"/>
          <w:szCs w:val="28"/>
          <w:shd w:val="clear" w:color="auto" w:fill="FFFFFF"/>
        </w:rPr>
      </w:pPr>
    </w:p>
    <w:p w:rsidR="00940585" w:rsidRPr="00891E57" w:rsidRDefault="00940585">
      <w:pPr>
        <w:pStyle w:val="a6"/>
        <w:widowControl/>
        <w:shd w:val="clear" w:color="auto" w:fill="FFFFFF"/>
        <w:spacing w:beforeAutospacing="0" w:afterAutospacing="0" w:line="440" w:lineRule="exact"/>
        <w:rPr>
          <w:rFonts w:ascii="仿宋" w:eastAsia="仿宋" w:hAnsi="仿宋" w:cs="仿宋"/>
          <w:sz w:val="28"/>
          <w:szCs w:val="28"/>
          <w:shd w:val="clear" w:color="auto" w:fill="FFFFFF"/>
        </w:rPr>
      </w:pPr>
    </w:p>
    <w:p w:rsidR="00940585" w:rsidRPr="00891E57" w:rsidRDefault="00940585">
      <w:pPr>
        <w:pStyle w:val="a6"/>
        <w:widowControl/>
        <w:shd w:val="clear" w:color="auto" w:fill="FFFFFF"/>
        <w:spacing w:beforeAutospacing="0" w:afterAutospacing="0" w:line="440" w:lineRule="exact"/>
        <w:rPr>
          <w:rFonts w:ascii="仿宋" w:eastAsia="仿宋" w:hAnsi="仿宋" w:cs="仿宋"/>
          <w:sz w:val="28"/>
          <w:szCs w:val="28"/>
          <w:shd w:val="clear" w:color="auto" w:fill="FFFFFF"/>
        </w:rPr>
      </w:pPr>
    </w:p>
    <w:p w:rsidR="00940585" w:rsidRPr="00891E57" w:rsidRDefault="00940585">
      <w:pPr>
        <w:pStyle w:val="a6"/>
        <w:widowControl/>
        <w:shd w:val="clear" w:color="auto" w:fill="FFFFFF"/>
        <w:spacing w:beforeAutospacing="0" w:afterAutospacing="0" w:line="440" w:lineRule="exact"/>
        <w:rPr>
          <w:rFonts w:ascii="仿宋" w:eastAsia="仿宋" w:hAnsi="仿宋" w:cs="仿宋"/>
          <w:sz w:val="28"/>
          <w:szCs w:val="28"/>
          <w:shd w:val="clear" w:color="auto" w:fill="FFFFFF"/>
        </w:rPr>
      </w:pPr>
    </w:p>
    <w:p w:rsidR="00940585" w:rsidRPr="00891E57" w:rsidRDefault="00940585">
      <w:pPr>
        <w:pStyle w:val="a6"/>
        <w:widowControl/>
        <w:shd w:val="clear" w:color="auto" w:fill="FFFFFF"/>
        <w:spacing w:beforeAutospacing="0" w:afterAutospacing="0" w:line="440" w:lineRule="exact"/>
        <w:rPr>
          <w:rFonts w:ascii="仿宋" w:eastAsia="仿宋" w:hAnsi="仿宋" w:cs="仿宋"/>
          <w:sz w:val="28"/>
          <w:szCs w:val="28"/>
          <w:shd w:val="clear" w:color="auto" w:fill="FFFFFF"/>
        </w:rPr>
      </w:pPr>
    </w:p>
    <w:p w:rsidR="00940585" w:rsidRPr="00891E57" w:rsidRDefault="00F34431">
      <w:pPr>
        <w:spacing w:line="500" w:lineRule="exact"/>
        <w:jc w:val="center"/>
        <w:rPr>
          <w:rFonts w:ascii="黑体" w:eastAsia="黑体" w:hAnsi="黑体"/>
          <w:b/>
          <w:bCs/>
          <w:kern w:val="0"/>
          <w:sz w:val="44"/>
          <w:szCs w:val="44"/>
        </w:rPr>
      </w:pPr>
      <w:r w:rsidRPr="00891E57">
        <w:rPr>
          <w:rFonts w:ascii="黑体" w:eastAsia="黑体" w:hAnsi="黑体" w:hint="eastAsia"/>
          <w:b/>
          <w:bCs/>
          <w:kern w:val="0"/>
          <w:sz w:val="44"/>
          <w:szCs w:val="44"/>
        </w:rPr>
        <w:lastRenderedPageBreak/>
        <w:t>推进“一带一路”咨询委员会</w:t>
      </w:r>
    </w:p>
    <w:p w:rsidR="00940585" w:rsidRPr="00891E57" w:rsidRDefault="00F34431">
      <w:pPr>
        <w:spacing w:line="500" w:lineRule="exact"/>
        <w:jc w:val="center"/>
        <w:rPr>
          <w:rFonts w:ascii="方正小标宋_GBK" w:eastAsia="方正小标宋_GBK"/>
          <w:b/>
          <w:bCs/>
          <w:w w:val="92"/>
          <w:kern w:val="0"/>
          <w:sz w:val="44"/>
          <w:szCs w:val="44"/>
        </w:rPr>
      </w:pPr>
      <w:r w:rsidRPr="00891E57">
        <w:rPr>
          <w:rFonts w:ascii="黑体" w:eastAsia="黑体" w:hAnsi="黑体" w:hint="eastAsia"/>
          <w:b/>
          <w:bCs/>
          <w:kern w:val="0"/>
          <w:sz w:val="44"/>
          <w:szCs w:val="44"/>
        </w:rPr>
        <w:t>专家成员推荐（自荐）基本情况表</w:t>
      </w:r>
    </w:p>
    <w:p w:rsidR="00940585" w:rsidRPr="00891E57" w:rsidRDefault="00940585">
      <w:pPr>
        <w:spacing w:line="500" w:lineRule="exact"/>
        <w:jc w:val="center"/>
        <w:rPr>
          <w:rFonts w:ascii="方正小标宋_GBK" w:eastAsia="方正小标宋_GBK"/>
          <w:w w:val="92"/>
          <w:kern w:val="0"/>
          <w:sz w:val="44"/>
          <w:szCs w:val="44"/>
        </w:rPr>
      </w:pPr>
    </w:p>
    <w:tbl>
      <w:tblPr>
        <w:tblW w:w="8784"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shd w:val="clear" w:color="auto" w:fill="FFFFFF"/>
        <w:tblLayout w:type="fixed"/>
        <w:tblCellMar>
          <w:left w:w="0" w:type="dxa"/>
          <w:right w:w="0" w:type="dxa"/>
        </w:tblCellMar>
        <w:tblLook w:val="04A0"/>
      </w:tblPr>
      <w:tblGrid>
        <w:gridCol w:w="1523"/>
        <w:gridCol w:w="406"/>
        <w:gridCol w:w="1225"/>
        <w:gridCol w:w="1024"/>
        <w:gridCol w:w="177"/>
        <w:gridCol w:w="769"/>
        <w:gridCol w:w="716"/>
        <w:gridCol w:w="358"/>
        <w:gridCol w:w="985"/>
        <w:gridCol w:w="1601"/>
      </w:tblGrid>
      <w:tr w:rsidR="00940585" w:rsidRPr="00891E57">
        <w:trPr>
          <w:trHeight w:val="766"/>
        </w:trPr>
        <w:tc>
          <w:tcPr>
            <w:tcW w:w="1523" w:type="dxa"/>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tcPr>
          <w:p w:rsidR="00940585" w:rsidRPr="00891E57" w:rsidRDefault="00F34431">
            <w:pPr>
              <w:pStyle w:val="a6"/>
              <w:widowControl/>
              <w:spacing w:beforeAutospacing="0" w:afterAutospacing="0" w:line="520" w:lineRule="exact"/>
              <w:jc w:val="center"/>
              <w:rPr>
                <w:rFonts w:ascii="仿宋" w:eastAsia="仿宋" w:hAnsi="仿宋" w:cs="仿宋"/>
                <w:sz w:val="28"/>
                <w:szCs w:val="28"/>
              </w:rPr>
            </w:pPr>
            <w:r w:rsidRPr="00891E57">
              <w:rPr>
                <w:rFonts w:ascii="仿宋" w:eastAsia="仿宋" w:hAnsi="仿宋" w:cs="仿宋" w:hint="eastAsia"/>
                <w:sz w:val="28"/>
                <w:szCs w:val="28"/>
              </w:rPr>
              <w:t xml:space="preserve">姓　</w:t>
            </w:r>
            <w:r w:rsidRPr="00891E57">
              <w:rPr>
                <w:rFonts w:ascii="仿宋" w:eastAsia="仿宋" w:hAnsi="仿宋" w:cs="仿宋" w:hint="eastAsia"/>
                <w:sz w:val="28"/>
                <w:szCs w:val="28"/>
              </w:rPr>
              <w:t xml:space="preserve">  </w:t>
            </w:r>
            <w:r w:rsidRPr="00891E57">
              <w:rPr>
                <w:rFonts w:ascii="仿宋" w:eastAsia="仿宋" w:hAnsi="仿宋" w:cs="仿宋" w:hint="eastAsia"/>
                <w:sz w:val="28"/>
                <w:szCs w:val="28"/>
              </w:rPr>
              <w:t>名</w:t>
            </w:r>
          </w:p>
        </w:tc>
        <w:tc>
          <w:tcPr>
            <w:tcW w:w="1631" w:type="dxa"/>
            <w:gridSpan w:val="2"/>
            <w:tcBorders>
              <w:top w:val="single" w:sz="8" w:space="0" w:color="auto"/>
              <w:left w:val="nil"/>
              <w:bottom w:val="single" w:sz="8" w:space="0" w:color="auto"/>
              <w:right w:val="single" w:sz="8" w:space="0" w:color="auto"/>
            </w:tcBorders>
            <w:shd w:val="clear" w:color="auto" w:fill="FFFFFF"/>
            <w:tcMar>
              <w:left w:w="108" w:type="dxa"/>
              <w:right w:w="108" w:type="dxa"/>
            </w:tcMar>
          </w:tcPr>
          <w:p w:rsidR="00940585" w:rsidRPr="00891E57" w:rsidRDefault="00F34431">
            <w:pPr>
              <w:pStyle w:val="a6"/>
              <w:widowControl/>
              <w:spacing w:beforeAutospacing="0" w:afterAutospacing="0" w:line="520" w:lineRule="exact"/>
              <w:jc w:val="center"/>
              <w:rPr>
                <w:rFonts w:ascii="仿宋" w:eastAsia="仿宋" w:hAnsi="仿宋" w:cs="仿宋"/>
                <w:sz w:val="28"/>
                <w:szCs w:val="28"/>
              </w:rPr>
            </w:pPr>
            <w:r w:rsidRPr="00891E57">
              <w:rPr>
                <w:rFonts w:ascii="仿宋" w:eastAsia="仿宋" w:hAnsi="仿宋" w:cs="仿宋" w:hint="eastAsia"/>
                <w:sz w:val="28"/>
                <w:szCs w:val="28"/>
              </w:rPr>
              <w:t> </w:t>
            </w:r>
          </w:p>
        </w:tc>
        <w:tc>
          <w:tcPr>
            <w:tcW w:w="1024" w:type="dxa"/>
            <w:tcBorders>
              <w:top w:val="single" w:sz="8" w:space="0" w:color="auto"/>
              <w:left w:val="nil"/>
              <w:bottom w:val="single" w:sz="8" w:space="0" w:color="auto"/>
              <w:right w:val="single" w:sz="8" w:space="0" w:color="auto"/>
            </w:tcBorders>
            <w:shd w:val="clear" w:color="auto" w:fill="FFFFFF"/>
            <w:tcMar>
              <w:left w:w="108" w:type="dxa"/>
              <w:right w:w="108" w:type="dxa"/>
            </w:tcMar>
          </w:tcPr>
          <w:p w:rsidR="00940585" w:rsidRPr="00891E57" w:rsidRDefault="00F34431">
            <w:pPr>
              <w:pStyle w:val="a6"/>
              <w:widowControl/>
              <w:spacing w:beforeAutospacing="0" w:afterAutospacing="0" w:line="520" w:lineRule="exact"/>
              <w:jc w:val="center"/>
              <w:rPr>
                <w:rFonts w:ascii="仿宋" w:eastAsia="仿宋" w:hAnsi="仿宋" w:cs="仿宋"/>
                <w:sz w:val="28"/>
                <w:szCs w:val="28"/>
              </w:rPr>
            </w:pPr>
            <w:r w:rsidRPr="00891E57">
              <w:rPr>
                <w:rFonts w:ascii="仿宋" w:eastAsia="仿宋" w:hAnsi="仿宋" w:cs="仿宋" w:hint="eastAsia"/>
                <w:sz w:val="28"/>
                <w:szCs w:val="28"/>
              </w:rPr>
              <w:t>性别</w:t>
            </w:r>
          </w:p>
        </w:tc>
        <w:tc>
          <w:tcPr>
            <w:tcW w:w="946" w:type="dxa"/>
            <w:gridSpan w:val="2"/>
            <w:tcBorders>
              <w:top w:val="single" w:sz="8" w:space="0" w:color="auto"/>
              <w:left w:val="nil"/>
              <w:bottom w:val="single" w:sz="8" w:space="0" w:color="auto"/>
              <w:right w:val="single" w:sz="8" w:space="0" w:color="auto"/>
            </w:tcBorders>
            <w:shd w:val="clear" w:color="auto" w:fill="FFFFFF"/>
            <w:tcMar>
              <w:left w:w="108" w:type="dxa"/>
              <w:right w:w="108" w:type="dxa"/>
            </w:tcMar>
          </w:tcPr>
          <w:p w:rsidR="00940585" w:rsidRPr="00891E57" w:rsidRDefault="00F34431">
            <w:pPr>
              <w:pStyle w:val="a6"/>
              <w:widowControl/>
              <w:spacing w:beforeAutospacing="0" w:afterAutospacing="0" w:line="520" w:lineRule="exact"/>
              <w:jc w:val="center"/>
              <w:rPr>
                <w:rFonts w:ascii="仿宋" w:eastAsia="仿宋" w:hAnsi="仿宋" w:cs="仿宋"/>
                <w:sz w:val="28"/>
                <w:szCs w:val="28"/>
              </w:rPr>
            </w:pPr>
            <w:r w:rsidRPr="00891E57">
              <w:rPr>
                <w:rFonts w:ascii="仿宋" w:eastAsia="仿宋" w:hAnsi="仿宋" w:cs="仿宋" w:hint="eastAsia"/>
                <w:sz w:val="28"/>
                <w:szCs w:val="28"/>
              </w:rPr>
              <w:t> </w:t>
            </w:r>
          </w:p>
        </w:tc>
        <w:tc>
          <w:tcPr>
            <w:tcW w:w="1074" w:type="dxa"/>
            <w:gridSpan w:val="2"/>
            <w:tcBorders>
              <w:top w:val="single" w:sz="8" w:space="0" w:color="auto"/>
              <w:left w:val="nil"/>
              <w:bottom w:val="single" w:sz="8" w:space="0" w:color="auto"/>
              <w:right w:val="single" w:sz="8" w:space="0" w:color="auto"/>
            </w:tcBorders>
            <w:shd w:val="clear" w:color="auto" w:fill="FFFFFF"/>
            <w:tcMar>
              <w:left w:w="108" w:type="dxa"/>
              <w:right w:w="108" w:type="dxa"/>
            </w:tcMar>
          </w:tcPr>
          <w:p w:rsidR="00940585" w:rsidRPr="00891E57" w:rsidRDefault="00F34431">
            <w:pPr>
              <w:pStyle w:val="a6"/>
              <w:widowControl/>
              <w:spacing w:beforeAutospacing="0" w:afterAutospacing="0" w:line="520" w:lineRule="exact"/>
              <w:jc w:val="center"/>
              <w:rPr>
                <w:rFonts w:ascii="仿宋" w:eastAsia="仿宋" w:hAnsi="仿宋" w:cs="仿宋"/>
                <w:sz w:val="28"/>
                <w:szCs w:val="28"/>
              </w:rPr>
            </w:pPr>
            <w:r w:rsidRPr="00891E57">
              <w:rPr>
                <w:rFonts w:ascii="仿宋" w:eastAsia="仿宋" w:hAnsi="仿宋" w:cs="仿宋" w:hint="eastAsia"/>
                <w:sz w:val="28"/>
                <w:szCs w:val="28"/>
              </w:rPr>
              <w:t>年龄</w:t>
            </w:r>
          </w:p>
        </w:tc>
        <w:tc>
          <w:tcPr>
            <w:tcW w:w="985" w:type="dxa"/>
            <w:tcBorders>
              <w:top w:val="single" w:sz="8" w:space="0" w:color="auto"/>
              <w:left w:val="nil"/>
              <w:bottom w:val="single" w:sz="8" w:space="0" w:color="auto"/>
              <w:right w:val="single" w:sz="8" w:space="0" w:color="auto"/>
            </w:tcBorders>
            <w:shd w:val="clear" w:color="auto" w:fill="FFFFFF"/>
            <w:tcMar>
              <w:left w:w="108" w:type="dxa"/>
              <w:right w:w="108" w:type="dxa"/>
            </w:tcMar>
          </w:tcPr>
          <w:p w:rsidR="00940585" w:rsidRPr="00891E57" w:rsidRDefault="00F34431">
            <w:pPr>
              <w:pStyle w:val="a6"/>
              <w:widowControl/>
              <w:spacing w:beforeAutospacing="0" w:afterAutospacing="0" w:line="520" w:lineRule="exact"/>
              <w:jc w:val="center"/>
              <w:rPr>
                <w:rFonts w:ascii="仿宋" w:eastAsia="仿宋" w:hAnsi="仿宋" w:cs="仿宋"/>
                <w:sz w:val="28"/>
                <w:szCs w:val="28"/>
              </w:rPr>
            </w:pPr>
            <w:r w:rsidRPr="00891E57">
              <w:rPr>
                <w:rFonts w:ascii="仿宋" w:eastAsia="仿宋" w:hAnsi="仿宋" w:cs="仿宋" w:hint="eastAsia"/>
                <w:sz w:val="28"/>
                <w:szCs w:val="28"/>
              </w:rPr>
              <w:t> </w:t>
            </w:r>
          </w:p>
        </w:tc>
        <w:tc>
          <w:tcPr>
            <w:tcW w:w="1601" w:type="dxa"/>
            <w:vMerge w:val="restart"/>
            <w:tcBorders>
              <w:top w:val="single" w:sz="8" w:space="0" w:color="auto"/>
              <w:left w:val="nil"/>
              <w:bottom w:val="single" w:sz="8" w:space="0" w:color="auto"/>
              <w:right w:val="single" w:sz="8" w:space="0" w:color="auto"/>
            </w:tcBorders>
            <w:shd w:val="clear" w:color="auto" w:fill="FFFFFF"/>
            <w:tcMar>
              <w:left w:w="108" w:type="dxa"/>
              <w:right w:w="108" w:type="dxa"/>
            </w:tcMar>
          </w:tcPr>
          <w:p w:rsidR="00940585" w:rsidRPr="00891E57" w:rsidRDefault="00F34431">
            <w:pPr>
              <w:pStyle w:val="a6"/>
              <w:widowControl/>
              <w:spacing w:beforeAutospacing="0" w:afterAutospacing="0" w:line="520" w:lineRule="exact"/>
              <w:jc w:val="center"/>
              <w:rPr>
                <w:rFonts w:ascii="仿宋" w:eastAsia="仿宋" w:hAnsi="仿宋" w:cs="仿宋"/>
                <w:sz w:val="28"/>
                <w:szCs w:val="28"/>
              </w:rPr>
            </w:pPr>
            <w:r w:rsidRPr="00891E57">
              <w:rPr>
                <w:rFonts w:ascii="仿宋" w:eastAsia="仿宋" w:hAnsi="仿宋" w:cs="仿宋" w:hint="eastAsia"/>
                <w:sz w:val="28"/>
                <w:szCs w:val="28"/>
              </w:rPr>
              <w:t> </w:t>
            </w:r>
          </w:p>
          <w:p w:rsidR="00940585" w:rsidRPr="00891E57" w:rsidRDefault="00F34431">
            <w:pPr>
              <w:pStyle w:val="a6"/>
              <w:widowControl/>
              <w:spacing w:beforeAutospacing="0" w:afterAutospacing="0" w:line="520" w:lineRule="exact"/>
              <w:jc w:val="center"/>
              <w:rPr>
                <w:rFonts w:ascii="仿宋" w:eastAsia="仿宋" w:hAnsi="仿宋" w:cs="仿宋"/>
                <w:sz w:val="28"/>
                <w:szCs w:val="28"/>
              </w:rPr>
            </w:pPr>
            <w:r w:rsidRPr="00891E57">
              <w:rPr>
                <w:rFonts w:ascii="仿宋" w:eastAsia="仿宋" w:hAnsi="仿宋" w:cs="仿宋" w:hint="eastAsia"/>
                <w:sz w:val="28"/>
                <w:szCs w:val="28"/>
              </w:rPr>
              <w:t>照</w:t>
            </w:r>
          </w:p>
          <w:p w:rsidR="00940585" w:rsidRPr="00891E57" w:rsidRDefault="00F34431">
            <w:pPr>
              <w:pStyle w:val="a6"/>
              <w:widowControl/>
              <w:spacing w:beforeAutospacing="0" w:afterAutospacing="0" w:line="520" w:lineRule="exact"/>
              <w:rPr>
                <w:rFonts w:ascii="仿宋" w:eastAsia="仿宋" w:hAnsi="仿宋" w:cs="仿宋"/>
                <w:sz w:val="28"/>
                <w:szCs w:val="28"/>
              </w:rPr>
            </w:pPr>
            <w:r w:rsidRPr="00891E57">
              <w:rPr>
                <w:rFonts w:ascii="仿宋" w:eastAsia="仿宋" w:hAnsi="仿宋" w:cs="仿宋" w:hint="eastAsia"/>
                <w:sz w:val="28"/>
                <w:szCs w:val="28"/>
              </w:rPr>
              <w:t> </w:t>
            </w:r>
          </w:p>
          <w:p w:rsidR="00940585" w:rsidRPr="00891E57" w:rsidRDefault="00F34431">
            <w:pPr>
              <w:pStyle w:val="a6"/>
              <w:widowControl/>
              <w:spacing w:beforeAutospacing="0" w:afterAutospacing="0" w:line="520" w:lineRule="exact"/>
              <w:jc w:val="center"/>
              <w:rPr>
                <w:rFonts w:ascii="仿宋" w:eastAsia="仿宋" w:hAnsi="仿宋" w:cs="仿宋"/>
                <w:sz w:val="28"/>
                <w:szCs w:val="28"/>
              </w:rPr>
            </w:pPr>
            <w:r w:rsidRPr="00891E57">
              <w:rPr>
                <w:rFonts w:ascii="仿宋" w:eastAsia="仿宋" w:hAnsi="仿宋" w:cs="仿宋" w:hint="eastAsia"/>
                <w:sz w:val="28"/>
                <w:szCs w:val="28"/>
              </w:rPr>
              <w:t>片</w:t>
            </w:r>
          </w:p>
        </w:tc>
      </w:tr>
      <w:tr w:rsidR="00940585" w:rsidRPr="00891E57">
        <w:trPr>
          <w:trHeight w:val="762"/>
        </w:trPr>
        <w:tc>
          <w:tcPr>
            <w:tcW w:w="1523" w:type="dxa"/>
            <w:tcBorders>
              <w:top w:val="nil"/>
              <w:left w:val="single" w:sz="8" w:space="0" w:color="auto"/>
              <w:bottom w:val="single" w:sz="8" w:space="0" w:color="auto"/>
              <w:right w:val="single" w:sz="8" w:space="0" w:color="auto"/>
            </w:tcBorders>
            <w:shd w:val="clear" w:color="auto" w:fill="FFFFFF"/>
            <w:tcMar>
              <w:left w:w="108" w:type="dxa"/>
              <w:right w:w="108" w:type="dxa"/>
            </w:tcMar>
          </w:tcPr>
          <w:p w:rsidR="00940585" w:rsidRPr="00891E57" w:rsidRDefault="00F34431">
            <w:pPr>
              <w:pStyle w:val="a6"/>
              <w:widowControl/>
              <w:spacing w:beforeAutospacing="0" w:afterAutospacing="0" w:line="520" w:lineRule="exact"/>
              <w:rPr>
                <w:rFonts w:ascii="仿宋" w:eastAsia="仿宋" w:hAnsi="仿宋" w:cs="仿宋"/>
                <w:sz w:val="28"/>
                <w:szCs w:val="28"/>
              </w:rPr>
            </w:pPr>
            <w:r w:rsidRPr="00891E57">
              <w:rPr>
                <w:rFonts w:ascii="仿宋" w:eastAsia="仿宋" w:hAnsi="仿宋" w:cs="仿宋" w:hint="eastAsia"/>
                <w:sz w:val="28"/>
                <w:szCs w:val="28"/>
              </w:rPr>
              <w:t>工作单位</w:t>
            </w:r>
          </w:p>
        </w:tc>
        <w:tc>
          <w:tcPr>
            <w:tcW w:w="5660" w:type="dxa"/>
            <w:gridSpan w:val="8"/>
            <w:tcBorders>
              <w:top w:val="nil"/>
              <w:left w:val="nil"/>
              <w:bottom w:val="single" w:sz="8" w:space="0" w:color="auto"/>
              <w:right w:val="single" w:sz="8" w:space="0" w:color="auto"/>
            </w:tcBorders>
            <w:shd w:val="clear" w:color="auto" w:fill="FFFFFF"/>
            <w:tcMar>
              <w:left w:w="108" w:type="dxa"/>
              <w:right w:w="108" w:type="dxa"/>
            </w:tcMar>
          </w:tcPr>
          <w:p w:rsidR="00940585" w:rsidRPr="00891E57" w:rsidRDefault="00F34431">
            <w:pPr>
              <w:pStyle w:val="a6"/>
              <w:widowControl/>
              <w:spacing w:beforeAutospacing="0" w:afterAutospacing="0" w:line="520" w:lineRule="exact"/>
              <w:rPr>
                <w:rFonts w:ascii="仿宋" w:eastAsia="仿宋" w:hAnsi="仿宋" w:cs="仿宋"/>
                <w:sz w:val="28"/>
                <w:szCs w:val="28"/>
              </w:rPr>
            </w:pPr>
            <w:r w:rsidRPr="00891E57">
              <w:rPr>
                <w:rFonts w:ascii="仿宋" w:eastAsia="仿宋" w:hAnsi="仿宋" w:cs="仿宋" w:hint="eastAsia"/>
                <w:sz w:val="28"/>
                <w:szCs w:val="28"/>
              </w:rPr>
              <w:t xml:space="preserve">　　</w:t>
            </w:r>
            <w:r w:rsidRPr="00891E57">
              <w:rPr>
                <w:rFonts w:ascii="仿宋" w:eastAsia="仿宋" w:hAnsi="仿宋" w:cs="仿宋" w:hint="eastAsia"/>
                <w:sz w:val="28"/>
                <w:szCs w:val="28"/>
              </w:rPr>
              <w:t> </w:t>
            </w:r>
          </w:p>
        </w:tc>
        <w:tc>
          <w:tcPr>
            <w:tcW w:w="1601" w:type="dxa"/>
            <w:vMerge/>
            <w:tcBorders>
              <w:top w:val="single" w:sz="8" w:space="0" w:color="auto"/>
              <w:left w:val="nil"/>
              <w:bottom w:val="single" w:sz="8" w:space="0" w:color="auto"/>
              <w:right w:val="single" w:sz="8" w:space="0" w:color="auto"/>
            </w:tcBorders>
            <w:shd w:val="clear" w:color="auto" w:fill="FFFFFF"/>
            <w:tcMar>
              <w:left w:w="108" w:type="dxa"/>
              <w:right w:w="108" w:type="dxa"/>
            </w:tcMar>
          </w:tcPr>
          <w:p w:rsidR="00940585" w:rsidRPr="00891E57" w:rsidRDefault="00940585">
            <w:pPr>
              <w:spacing w:line="520" w:lineRule="exact"/>
              <w:rPr>
                <w:rFonts w:ascii="仿宋" w:eastAsia="仿宋" w:hAnsi="仿宋" w:cs="仿宋"/>
                <w:sz w:val="28"/>
                <w:szCs w:val="28"/>
              </w:rPr>
            </w:pPr>
          </w:p>
        </w:tc>
      </w:tr>
      <w:tr w:rsidR="00940585" w:rsidRPr="00891E57">
        <w:trPr>
          <w:trHeight w:val="762"/>
        </w:trPr>
        <w:tc>
          <w:tcPr>
            <w:tcW w:w="1523" w:type="dxa"/>
            <w:tcBorders>
              <w:top w:val="nil"/>
              <w:left w:val="single" w:sz="8" w:space="0" w:color="auto"/>
              <w:bottom w:val="single" w:sz="8" w:space="0" w:color="auto"/>
              <w:right w:val="single" w:sz="8" w:space="0" w:color="auto"/>
            </w:tcBorders>
            <w:shd w:val="clear" w:color="auto" w:fill="FFFFFF"/>
            <w:tcMar>
              <w:left w:w="108" w:type="dxa"/>
              <w:right w:w="108" w:type="dxa"/>
            </w:tcMar>
          </w:tcPr>
          <w:p w:rsidR="00940585" w:rsidRPr="00891E57" w:rsidRDefault="00F34431">
            <w:pPr>
              <w:pStyle w:val="a6"/>
              <w:widowControl/>
              <w:spacing w:beforeAutospacing="0" w:afterAutospacing="0" w:line="520" w:lineRule="exact"/>
              <w:rPr>
                <w:rFonts w:ascii="仿宋" w:eastAsia="仿宋" w:hAnsi="仿宋" w:cs="仿宋"/>
                <w:sz w:val="28"/>
                <w:szCs w:val="28"/>
              </w:rPr>
            </w:pPr>
            <w:r w:rsidRPr="00891E57">
              <w:rPr>
                <w:rFonts w:ascii="仿宋" w:eastAsia="仿宋" w:hAnsi="仿宋" w:cs="仿宋" w:hint="eastAsia"/>
                <w:sz w:val="28"/>
                <w:szCs w:val="28"/>
              </w:rPr>
              <w:t xml:space="preserve">职　</w:t>
            </w:r>
            <w:r w:rsidRPr="00891E57">
              <w:rPr>
                <w:rFonts w:ascii="仿宋" w:eastAsia="仿宋" w:hAnsi="仿宋" w:cs="仿宋" w:hint="eastAsia"/>
                <w:sz w:val="28"/>
                <w:szCs w:val="28"/>
              </w:rPr>
              <w:t xml:space="preserve">  </w:t>
            </w:r>
            <w:r w:rsidRPr="00891E57">
              <w:rPr>
                <w:rFonts w:ascii="仿宋" w:eastAsia="仿宋" w:hAnsi="仿宋" w:cs="仿宋" w:hint="eastAsia"/>
                <w:sz w:val="28"/>
                <w:szCs w:val="28"/>
              </w:rPr>
              <w:t>称</w:t>
            </w:r>
          </w:p>
        </w:tc>
        <w:tc>
          <w:tcPr>
            <w:tcW w:w="2832" w:type="dxa"/>
            <w:gridSpan w:val="4"/>
            <w:tcBorders>
              <w:top w:val="nil"/>
              <w:left w:val="nil"/>
              <w:bottom w:val="single" w:sz="8" w:space="0" w:color="auto"/>
              <w:right w:val="single" w:sz="8" w:space="0" w:color="auto"/>
            </w:tcBorders>
            <w:shd w:val="clear" w:color="auto" w:fill="FFFFFF"/>
            <w:tcMar>
              <w:left w:w="108" w:type="dxa"/>
              <w:right w:w="108" w:type="dxa"/>
            </w:tcMar>
          </w:tcPr>
          <w:p w:rsidR="00940585" w:rsidRPr="00891E57" w:rsidRDefault="00F34431">
            <w:pPr>
              <w:pStyle w:val="a6"/>
              <w:widowControl/>
              <w:spacing w:beforeAutospacing="0" w:afterAutospacing="0" w:line="520" w:lineRule="exact"/>
              <w:rPr>
                <w:rFonts w:ascii="仿宋" w:eastAsia="仿宋" w:hAnsi="仿宋" w:cs="仿宋"/>
                <w:sz w:val="28"/>
                <w:szCs w:val="28"/>
              </w:rPr>
            </w:pPr>
            <w:r w:rsidRPr="00891E57">
              <w:rPr>
                <w:rFonts w:ascii="仿宋" w:eastAsia="仿宋" w:hAnsi="仿宋" w:cs="仿宋" w:hint="eastAsia"/>
                <w:sz w:val="28"/>
                <w:szCs w:val="28"/>
              </w:rPr>
              <w:t> </w:t>
            </w:r>
          </w:p>
        </w:tc>
        <w:tc>
          <w:tcPr>
            <w:tcW w:w="1485" w:type="dxa"/>
            <w:gridSpan w:val="2"/>
            <w:tcBorders>
              <w:top w:val="nil"/>
              <w:left w:val="nil"/>
              <w:bottom w:val="single" w:sz="8" w:space="0" w:color="auto"/>
              <w:right w:val="single" w:sz="8" w:space="0" w:color="auto"/>
            </w:tcBorders>
            <w:shd w:val="clear" w:color="auto" w:fill="FFFFFF"/>
            <w:tcMar>
              <w:left w:w="108" w:type="dxa"/>
              <w:right w:w="108" w:type="dxa"/>
            </w:tcMar>
          </w:tcPr>
          <w:p w:rsidR="00940585" w:rsidRPr="00891E57" w:rsidRDefault="00F34431">
            <w:pPr>
              <w:pStyle w:val="a6"/>
              <w:widowControl/>
              <w:spacing w:beforeAutospacing="0" w:afterAutospacing="0" w:line="520" w:lineRule="exact"/>
              <w:ind w:left="160" w:hanging="160"/>
              <w:rPr>
                <w:rFonts w:ascii="仿宋" w:eastAsia="仿宋" w:hAnsi="仿宋" w:cs="仿宋"/>
                <w:sz w:val="28"/>
                <w:szCs w:val="28"/>
              </w:rPr>
            </w:pPr>
            <w:r w:rsidRPr="00891E57">
              <w:rPr>
                <w:rFonts w:ascii="仿宋" w:eastAsia="仿宋" w:hAnsi="仿宋" w:cs="仿宋" w:hint="eastAsia"/>
                <w:sz w:val="28"/>
                <w:szCs w:val="28"/>
              </w:rPr>
              <w:t xml:space="preserve">职　</w:t>
            </w:r>
            <w:r w:rsidRPr="00891E57">
              <w:rPr>
                <w:rFonts w:ascii="仿宋" w:eastAsia="仿宋" w:hAnsi="仿宋" w:cs="仿宋" w:hint="eastAsia"/>
                <w:sz w:val="28"/>
                <w:szCs w:val="28"/>
              </w:rPr>
              <w:t xml:space="preserve"> </w:t>
            </w:r>
            <w:r w:rsidRPr="00891E57">
              <w:rPr>
                <w:rFonts w:ascii="仿宋" w:eastAsia="仿宋" w:hAnsi="仿宋" w:cs="仿宋" w:hint="eastAsia"/>
                <w:sz w:val="28"/>
                <w:szCs w:val="28"/>
              </w:rPr>
              <w:t>务</w:t>
            </w:r>
          </w:p>
        </w:tc>
        <w:tc>
          <w:tcPr>
            <w:tcW w:w="1343" w:type="dxa"/>
            <w:gridSpan w:val="2"/>
            <w:tcBorders>
              <w:top w:val="nil"/>
              <w:left w:val="nil"/>
              <w:bottom w:val="single" w:sz="8" w:space="0" w:color="auto"/>
              <w:right w:val="single" w:sz="8" w:space="0" w:color="auto"/>
            </w:tcBorders>
            <w:shd w:val="clear" w:color="auto" w:fill="FFFFFF"/>
            <w:tcMar>
              <w:left w:w="108" w:type="dxa"/>
              <w:right w:w="108" w:type="dxa"/>
            </w:tcMar>
          </w:tcPr>
          <w:p w:rsidR="00940585" w:rsidRPr="00891E57" w:rsidRDefault="00F34431">
            <w:pPr>
              <w:pStyle w:val="a6"/>
              <w:widowControl/>
              <w:spacing w:beforeAutospacing="0" w:afterAutospacing="0" w:line="520" w:lineRule="exact"/>
              <w:rPr>
                <w:rFonts w:ascii="仿宋" w:eastAsia="仿宋" w:hAnsi="仿宋" w:cs="仿宋"/>
                <w:sz w:val="28"/>
                <w:szCs w:val="28"/>
              </w:rPr>
            </w:pPr>
            <w:r w:rsidRPr="00891E57">
              <w:rPr>
                <w:rFonts w:ascii="仿宋" w:eastAsia="仿宋" w:hAnsi="仿宋" w:cs="仿宋" w:hint="eastAsia"/>
                <w:sz w:val="28"/>
                <w:szCs w:val="28"/>
              </w:rPr>
              <w:t> </w:t>
            </w:r>
          </w:p>
        </w:tc>
        <w:tc>
          <w:tcPr>
            <w:tcW w:w="1601" w:type="dxa"/>
            <w:vMerge/>
            <w:tcBorders>
              <w:top w:val="single" w:sz="8" w:space="0" w:color="auto"/>
              <w:left w:val="nil"/>
              <w:bottom w:val="single" w:sz="8" w:space="0" w:color="auto"/>
              <w:right w:val="single" w:sz="8" w:space="0" w:color="auto"/>
            </w:tcBorders>
            <w:shd w:val="clear" w:color="auto" w:fill="FFFFFF"/>
            <w:tcMar>
              <w:left w:w="108" w:type="dxa"/>
              <w:right w:w="108" w:type="dxa"/>
            </w:tcMar>
          </w:tcPr>
          <w:p w:rsidR="00940585" w:rsidRPr="00891E57" w:rsidRDefault="00940585">
            <w:pPr>
              <w:spacing w:line="520" w:lineRule="exact"/>
              <w:rPr>
                <w:rFonts w:ascii="仿宋" w:eastAsia="仿宋" w:hAnsi="仿宋" w:cs="仿宋"/>
                <w:sz w:val="28"/>
                <w:szCs w:val="28"/>
              </w:rPr>
            </w:pPr>
          </w:p>
        </w:tc>
      </w:tr>
      <w:tr w:rsidR="00940585" w:rsidRPr="00891E57">
        <w:trPr>
          <w:trHeight w:val="762"/>
        </w:trPr>
        <w:tc>
          <w:tcPr>
            <w:tcW w:w="1523" w:type="dxa"/>
            <w:tcBorders>
              <w:top w:val="nil"/>
              <w:left w:val="single" w:sz="8" w:space="0" w:color="auto"/>
              <w:bottom w:val="single" w:sz="8" w:space="0" w:color="auto"/>
              <w:right w:val="single" w:sz="8" w:space="0" w:color="auto"/>
            </w:tcBorders>
            <w:shd w:val="clear" w:color="auto" w:fill="FFFFFF"/>
            <w:tcMar>
              <w:left w:w="108" w:type="dxa"/>
              <w:right w:w="108" w:type="dxa"/>
            </w:tcMar>
          </w:tcPr>
          <w:p w:rsidR="00940585" w:rsidRPr="00891E57" w:rsidRDefault="00F34431">
            <w:pPr>
              <w:pStyle w:val="a6"/>
              <w:widowControl/>
              <w:spacing w:beforeAutospacing="0" w:afterAutospacing="0" w:line="520" w:lineRule="exact"/>
              <w:rPr>
                <w:rFonts w:ascii="仿宋" w:eastAsia="仿宋" w:hAnsi="仿宋" w:cs="仿宋"/>
                <w:sz w:val="28"/>
                <w:szCs w:val="28"/>
              </w:rPr>
            </w:pPr>
            <w:r w:rsidRPr="00891E57">
              <w:rPr>
                <w:rFonts w:ascii="仿宋" w:eastAsia="仿宋" w:hAnsi="仿宋" w:cs="仿宋" w:hint="eastAsia"/>
                <w:sz w:val="28"/>
                <w:szCs w:val="28"/>
              </w:rPr>
              <w:t>社会职务</w:t>
            </w:r>
          </w:p>
        </w:tc>
        <w:tc>
          <w:tcPr>
            <w:tcW w:w="5660" w:type="dxa"/>
            <w:gridSpan w:val="8"/>
            <w:tcBorders>
              <w:top w:val="nil"/>
              <w:left w:val="nil"/>
              <w:bottom w:val="single" w:sz="8" w:space="0" w:color="auto"/>
              <w:right w:val="single" w:sz="8" w:space="0" w:color="auto"/>
            </w:tcBorders>
            <w:shd w:val="clear" w:color="auto" w:fill="FFFFFF"/>
            <w:tcMar>
              <w:left w:w="108" w:type="dxa"/>
              <w:right w:w="108" w:type="dxa"/>
            </w:tcMar>
          </w:tcPr>
          <w:p w:rsidR="00940585" w:rsidRPr="00891E57" w:rsidRDefault="00F34431">
            <w:pPr>
              <w:pStyle w:val="a6"/>
              <w:widowControl/>
              <w:spacing w:beforeAutospacing="0" w:afterAutospacing="0" w:line="520" w:lineRule="exact"/>
              <w:rPr>
                <w:rFonts w:ascii="仿宋" w:eastAsia="仿宋" w:hAnsi="仿宋" w:cs="仿宋"/>
                <w:sz w:val="28"/>
                <w:szCs w:val="28"/>
              </w:rPr>
            </w:pPr>
            <w:r w:rsidRPr="00891E57">
              <w:rPr>
                <w:rFonts w:ascii="仿宋" w:eastAsia="仿宋" w:hAnsi="仿宋" w:cs="仿宋" w:hint="eastAsia"/>
                <w:sz w:val="28"/>
                <w:szCs w:val="28"/>
              </w:rPr>
              <w:t> </w:t>
            </w:r>
          </w:p>
        </w:tc>
        <w:tc>
          <w:tcPr>
            <w:tcW w:w="1601" w:type="dxa"/>
            <w:vMerge/>
            <w:tcBorders>
              <w:top w:val="single" w:sz="8" w:space="0" w:color="auto"/>
              <w:left w:val="nil"/>
              <w:bottom w:val="single" w:sz="8" w:space="0" w:color="auto"/>
              <w:right w:val="single" w:sz="8" w:space="0" w:color="auto"/>
            </w:tcBorders>
            <w:shd w:val="clear" w:color="auto" w:fill="FFFFFF"/>
            <w:tcMar>
              <w:left w:w="108" w:type="dxa"/>
              <w:right w:w="108" w:type="dxa"/>
            </w:tcMar>
          </w:tcPr>
          <w:p w:rsidR="00940585" w:rsidRPr="00891E57" w:rsidRDefault="00940585">
            <w:pPr>
              <w:spacing w:line="520" w:lineRule="exact"/>
              <w:rPr>
                <w:rFonts w:ascii="仿宋" w:eastAsia="仿宋" w:hAnsi="仿宋" w:cs="仿宋"/>
                <w:sz w:val="28"/>
                <w:szCs w:val="28"/>
              </w:rPr>
            </w:pPr>
          </w:p>
        </w:tc>
      </w:tr>
      <w:tr w:rsidR="00940585" w:rsidRPr="00891E57">
        <w:trPr>
          <w:trHeight w:val="450"/>
        </w:trPr>
        <w:tc>
          <w:tcPr>
            <w:tcW w:w="1523"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940585" w:rsidRPr="00891E57" w:rsidRDefault="00F34431">
            <w:pPr>
              <w:pStyle w:val="a6"/>
              <w:widowControl/>
              <w:spacing w:beforeAutospacing="0" w:afterAutospacing="0" w:line="520" w:lineRule="exact"/>
              <w:jc w:val="center"/>
              <w:rPr>
                <w:rFonts w:ascii="仿宋" w:eastAsia="仿宋" w:hAnsi="仿宋" w:cs="仿宋"/>
                <w:sz w:val="28"/>
                <w:szCs w:val="28"/>
              </w:rPr>
            </w:pPr>
            <w:r w:rsidRPr="00891E57">
              <w:rPr>
                <w:rFonts w:ascii="仿宋" w:eastAsia="仿宋" w:hAnsi="仿宋" w:cs="仿宋" w:hint="eastAsia"/>
                <w:sz w:val="28"/>
                <w:szCs w:val="28"/>
              </w:rPr>
              <w:t>常住地址</w:t>
            </w:r>
          </w:p>
        </w:tc>
        <w:tc>
          <w:tcPr>
            <w:tcW w:w="2832" w:type="dxa"/>
            <w:gridSpan w:val="4"/>
            <w:tcBorders>
              <w:top w:val="nil"/>
              <w:left w:val="nil"/>
              <w:bottom w:val="single" w:sz="8" w:space="0" w:color="auto"/>
              <w:right w:val="single" w:sz="8" w:space="0" w:color="auto"/>
            </w:tcBorders>
            <w:shd w:val="clear" w:color="auto" w:fill="FFFFFF"/>
            <w:tcMar>
              <w:left w:w="108" w:type="dxa"/>
              <w:right w:w="108" w:type="dxa"/>
            </w:tcMar>
          </w:tcPr>
          <w:p w:rsidR="00940585" w:rsidRPr="00891E57" w:rsidRDefault="00940585">
            <w:pPr>
              <w:pStyle w:val="a6"/>
              <w:widowControl/>
              <w:spacing w:beforeAutospacing="0" w:afterAutospacing="0" w:line="520" w:lineRule="exact"/>
              <w:rPr>
                <w:rFonts w:ascii="仿宋" w:eastAsia="仿宋" w:hAnsi="仿宋" w:cs="仿宋"/>
                <w:sz w:val="28"/>
                <w:szCs w:val="28"/>
              </w:rPr>
            </w:pPr>
          </w:p>
        </w:tc>
        <w:tc>
          <w:tcPr>
            <w:tcW w:w="1485" w:type="dxa"/>
            <w:gridSpan w:val="2"/>
            <w:tcBorders>
              <w:top w:val="nil"/>
              <w:left w:val="nil"/>
              <w:bottom w:val="single" w:sz="8" w:space="0" w:color="auto"/>
              <w:right w:val="single" w:sz="8" w:space="0" w:color="auto"/>
            </w:tcBorders>
            <w:shd w:val="clear" w:color="auto" w:fill="FFFFFF"/>
            <w:tcMar>
              <w:left w:w="108" w:type="dxa"/>
              <w:right w:w="108" w:type="dxa"/>
            </w:tcMar>
            <w:vAlign w:val="center"/>
          </w:tcPr>
          <w:p w:rsidR="00940585" w:rsidRPr="00891E57" w:rsidRDefault="00F34431">
            <w:pPr>
              <w:pStyle w:val="a6"/>
              <w:widowControl/>
              <w:spacing w:beforeAutospacing="0" w:afterAutospacing="0" w:line="520" w:lineRule="exact"/>
              <w:jc w:val="center"/>
              <w:rPr>
                <w:rFonts w:ascii="仿宋" w:eastAsia="仿宋" w:hAnsi="仿宋" w:cs="仿宋"/>
                <w:sz w:val="28"/>
                <w:szCs w:val="28"/>
              </w:rPr>
            </w:pPr>
            <w:r w:rsidRPr="00891E57">
              <w:rPr>
                <w:rFonts w:ascii="仿宋" w:eastAsia="仿宋" w:hAnsi="仿宋" w:cs="仿宋" w:hint="eastAsia"/>
                <w:sz w:val="28"/>
                <w:szCs w:val="28"/>
              </w:rPr>
              <w:t>身份号码</w:t>
            </w:r>
          </w:p>
        </w:tc>
        <w:tc>
          <w:tcPr>
            <w:tcW w:w="2944"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rsidR="00940585" w:rsidRPr="00891E57" w:rsidRDefault="00940585">
            <w:pPr>
              <w:pStyle w:val="a6"/>
              <w:widowControl/>
              <w:spacing w:beforeAutospacing="0" w:afterAutospacing="0" w:line="520" w:lineRule="exact"/>
              <w:jc w:val="center"/>
              <w:rPr>
                <w:rFonts w:ascii="仿宋" w:eastAsia="仿宋" w:hAnsi="仿宋" w:cs="仿宋"/>
                <w:sz w:val="28"/>
                <w:szCs w:val="28"/>
              </w:rPr>
            </w:pPr>
          </w:p>
        </w:tc>
      </w:tr>
      <w:tr w:rsidR="00940585" w:rsidRPr="00891E57">
        <w:trPr>
          <w:trHeight w:val="450"/>
        </w:trPr>
        <w:tc>
          <w:tcPr>
            <w:tcW w:w="1523" w:type="dxa"/>
            <w:vMerge w:val="restart"/>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940585" w:rsidRPr="00891E57" w:rsidRDefault="00F34431">
            <w:pPr>
              <w:pStyle w:val="a6"/>
              <w:widowControl/>
              <w:spacing w:beforeAutospacing="0" w:afterAutospacing="0" w:line="520" w:lineRule="exact"/>
              <w:jc w:val="center"/>
              <w:rPr>
                <w:rFonts w:ascii="仿宋" w:eastAsia="仿宋" w:hAnsi="仿宋" w:cs="仿宋"/>
                <w:sz w:val="28"/>
                <w:szCs w:val="28"/>
              </w:rPr>
            </w:pPr>
            <w:r w:rsidRPr="00891E57">
              <w:rPr>
                <w:rFonts w:ascii="仿宋" w:eastAsia="仿宋" w:hAnsi="仿宋" w:cs="仿宋" w:hint="eastAsia"/>
                <w:sz w:val="28"/>
                <w:szCs w:val="28"/>
              </w:rPr>
              <w:t>联系电话</w:t>
            </w:r>
          </w:p>
        </w:tc>
        <w:tc>
          <w:tcPr>
            <w:tcW w:w="2832" w:type="dxa"/>
            <w:gridSpan w:val="4"/>
            <w:tcBorders>
              <w:top w:val="nil"/>
              <w:left w:val="nil"/>
              <w:bottom w:val="single" w:sz="8" w:space="0" w:color="auto"/>
              <w:right w:val="single" w:sz="8" w:space="0" w:color="auto"/>
            </w:tcBorders>
            <w:shd w:val="clear" w:color="auto" w:fill="FFFFFF"/>
            <w:tcMar>
              <w:left w:w="108" w:type="dxa"/>
              <w:right w:w="108" w:type="dxa"/>
            </w:tcMar>
          </w:tcPr>
          <w:p w:rsidR="00940585" w:rsidRPr="00891E57" w:rsidRDefault="00F34431">
            <w:pPr>
              <w:pStyle w:val="a6"/>
              <w:widowControl/>
              <w:spacing w:beforeAutospacing="0" w:afterAutospacing="0" w:line="520" w:lineRule="exact"/>
              <w:rPr>
                <w:rFonts w:ascii="仿宋" w:eastAsia="仿宋" w:hAnsi="仿宋" w:cs="仿宋"/>
                <w:sz w:val="28"/>
                <w:szCs w:val="28"/>
              </w:rPr>
            </w:pPr>
            <w:r w:rsidRPr="00891E57">
              <w:rPr>
                <w:rFonts w:ascii="仿宋" w:eastAsia="仿宋" w:hAnsi="仿宋" w:cs="仿宋" w:hint="eastAsia"/>
                <w:sz w:val="28"/>
                <w:szCs w:val="28"/>
              </w:rPr>
              <w:t xml:space="preserve">　　　　</w:t>
            </w:r>
            <w:r w:rsidRPr="00891E57">
              <w:rPr>
                <w:rFonts w:ascii="仿宋" w:eastAsia="仿宋" w:hAnsi="仿宋" w:cs="仿宋" w:hint="eastAsia"/>
                <w:sz w:val="28"/>
                <w:szCs w:val="28"/>
              </w:rPr>
              <w:t xml:space="preserve">  </w:t>
            </w:r>
            <w:r w:rsidRPr="00891E57">
              <w:rPr>
                <w:rFonts w:ascii="仿宋" w:eastAsia="仿宋" w:hAnsi="仿宋" w:cs="仿宋" w:hint="eastAsia"/>
                <w:sz w:val="28"/>
                <w:szCs w:val="28"/>
              </w:rPr>
              <w:t>（办公）</w:t>
            </w:r>
          </w:p>
        </w:tc>
        <w:tc>
          <w:tcPr>
            <w:tcW w:w="1485" w:type="dxa"/>
            <w:gridSpan w:val="2"/>
            <w:vMerge w:val="restart"/>
            <w:tcBorders>
              <w:top w:val="nil"/>
              <w:left w:val="nil"/>
              <w:bottom w:val="single" w:sz="8" w:space="0" w:color="auto"/>
              <w:right w:val="single" w:sz="8" w:space="0" w:color="auto"/>
            </w:tcBorders>
            <w:shd w:val="clear" w:color="auto" w:fill="FFFFFF"/>
            <w:tcMar>
              <w:left w:w="108" w:type="dxa"/>
              <w:right w:w="108" w:type="dxa"/>
            </w:tcMar>
            <w:vAlign w:val="center"/>
          </w:tcPr>
          <w:p w:rsidR="00940585" w:rsidRPr="00891E57" w:rsidRDefault="00F34431">
            <w:pPr>
              <w:pStyle w:val="a6"/>
              <w:widowControl/>
              <w:spacing w:beforeAutospacing="0" w:afterAutospacing="0" w:line="520" w:lineRule="exact"/>
              <w:jc w:val="center"/>
              <w:rPr>
                <w:rFonts w:ascii="仿宋" w:eastAsia="仿宋" w:hAnsi="仿宋" w:cs="仿宋"/>
                <w:sz w:val="28"/>
                <w:szCs w:val="28"/>
              </w:rPr>
            </w:pPr>
            <w:r w:rsidRPr="00891E57">
              <w:rPr>
                <w:rFonts w:ascii="仿宋" w:eastAsia="仿宋" w:hAnsi="仿宋" w:cs="仿宋" w:hint="eastAsia"/>
                <w:sz w:val="28"/>
                <w:szCs w:val="28"/>
              </w:rPr>
              <w:t>电子信箱</w:t>
            </w:r>
          </w:p>
        </w:tc>
        <w:tc>
          <w:tcPr>
            <w:tcW w:w="2944" w:type="dxa"/>
            <w:gridSpan w:val="3"/>
            <w:vMerge w:val="restart"/>
            <w:tcBorders>
              <w:top w:val="nil"/>
              <w:left w:val="nil"/>
              <w:bottom w:val="single" w:sz="8" w:space="0" w:color="auto"/>
              <w:right w:val="single" w:sz="8" w:space="0" w:color="auto"/>
            </w:tcBorders>
            <w:shd w:val="clear" w:color="auto" w:fill="FFFFFF"/>
            <w:tcMar>
              <w:left w:w="108" w:type="dxa"/>
              <w:right w:w="108" w:type="dxa"/>
            </w:tcMar>
            <w:vAlign w:val="center"/>
          </w:tcPr>
          <w:p w:rsidR="00940585" w:rsidRPr="00891E57" w:rsidRDefault="00F34431">
            <w:pPr>
              <w:pStyle w:val="a6"/>
              <w:widowControl/>
              <w:spacing w:beforeAutospacing="0" w:afterAutospacing="0" w:line="520" w:lineRule="exact"/>
              <w:jc w:val="center"/>
              <w:rPr>
                <w:rFonts w:ascii="仿宋" w:eastAsia="仿宋" w:hAnsi="仿宋" w:cs="仿宋"/>
                <w:sz w:val="28"/>
                <w:szCs w:val="28"/>
              </w:rPr>
            </w:pPr>
            <w:r w:rsidRPr="00891E57">
              <w:rPr>
                <w:rFonts w:ascii="仿宋" w:eastAsia="仿宋" w:hAnsi="仿宋" w:cs="仿宋" w:hint="eastAsia"/>
                <w:sz w:val="28"/>
                <w:szCs w:val="28"/>
              </w:rPr>
              <w:t> </w:t>
            </w:r>
          </w:p>
        </w:tc>
      </w:tr>
      <w:tr w:rsidR="00940585" w:rsidRPr="00891E57">
        <w:trPr>
          <w:trHeight w:val="300"/>
        </w:trPr>
        <w:tc>
          <w:tcPr>
            <w:tcW w:w="1523" w:type="dxa"/>
            <w:vMerge/>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940585" w:rsidRPr="00891E57" w:rsidRDefault="00940585">
            <w:pPr>
              <w:spacing w:line="520" w:lineRule="exact"/>
              <w:rPr>
                <w:rFonts w:ascii="仿宋" w:eastAsia="仿宋" w:hAnsi="仿宋" w:cs="仿宋"/>
                <w:sz w:val="28"/>
                <w:szCs w:val="28"/>
              </w:rPr>
            </w:pPr>
          </w:p>
        </w:tc>
        <w:tc>
          <w:tcPr>
            <w:tcW w:w="2832" w:type="dxa"/>
            <w:gridSpan w:val="4"/>
            <w:tcBorders>
              <w:top w:val="nil"/>
              <w:left w:val="nil"/>
              <w:bottom w:val="single" w:sz="8" w:space="0" w:color="auto"/>
              <w:right w:val="single" w:sz="8" w:space="0" w:color="auto"/>
            </w:tcBorders>
            <w:shd w:val="clear" w:color="auto" w:fill="FFFFFF"/>
            <w:tcMar>
              <w:left w:w="108" w:type="dxa"/>
              <w:right w:w="108" w:type="dxa"/>
            </w:tcMar>
          </w:tcPr>
          <w:p w:rsidR="00940585" w:rsidRPr="00891E57" w:rsidRDefault="00F34431">
            <w:pPr>
              <w:pStyle w:val="a6"/>
              <w:widowControl/>
              <w:spacing w:beforeAutospacing="0" w:afterAutospacing="0" w:line="520" w:lineRule="exact"/>
              <w:rPr>
                <w:rFonts w:ascii="仿宋" w:eastAsia="仿宋" w:hAnsi="仿宋" w:cs="仿宋"/>
                <w:sz w:val="28"/>
                <w:szCs w:val="28"/>
              </w:rPr>
            </w:pPr>
            <w:r w:rsidRPr="00891E57">
              <w:rPr>
                <w:rFonts w:ascii="仿宋" w:eastAsia="仿宋" w:hAnsi="仿宋" w:cs="仿宋" w:hint="eastAsia"/>
                <w:sz w:val="28"/>
                <w:szCs w:val="28"/>
              </w:rPr>
              <w:t xml:space="preserve">　　　　</w:t>
            </w:r>
            <w:r w:rsidRPr="00891E57">
              <w:rPr>
                <w:rFonts w:ascii="仿宋" w:eastAsia="仿宋" w:hAnsi="仿宋" w:cs="仿宋" w:hint="eastAsia"/>
                <w:sz w:val="28"/>
                <w:szCs w:val="28"/>
              </w:rPr>
              <w:t xml:space="preserve">  </w:t>
            </w:r>
            <w:r w:rsidRPr="00891E57">
              <w:rPr>
                <w:rFonts w:ascii="仿宋" w:eastAsia="仿宋" w:hAnsi="仿宋" w:cs="仿宋" w:hint="eastAsia"/>
                <w:sz w:val="28"/>
                <w:szCs w:val="28"/>
              </w:rPr>
              <w:t>（手机）</w:t>
            </w:r>
          </w:p>
        </w:tc>
        <w:tc>
          <w:tcPr>
            <w:tcW w:w="1485" w:type="dxa"/>
            <w:gridSpan w:val="2"/>
            <w:vMerge/>
            <w:tcBorders>
              <w:top w:val="nil"/>
              <w:left w:val="nil"/>
              <w:bottom w:val="single" w:sz="8" w:space="0" w:color="auto"/>
              <w:right w:val="single" w:sz="8" w:space="0" w:color="auto"/>
            </w:tcBorders>
            <w:shd w:val="clear" w:color="auto" w:fill="FFFFFF"/>
            <w:tcMar>
              <w:left w:w="108" w:type="dxa"/>
              <w:right w:w="108" w:type="dxa"/>
            </w:tcMar>
            <w:vAlign w:val="center"/>
          </w:tcPr>
          <w:p w:rsidR="00940585" w:rsidRPr="00891E57" w:rsidRDefault="00940585">
            <w:pPr>
              <w:spacing w:line="520" w:lineRule="exact"/>
              <w:rPr>
                <w:rFonts w:ascii="仿宋" w:eastAsia="仿宋" w:hAnsi="仿宋" w:cs="仿宋"/>
                <w:sz w:val="28"/>
                <w:szCs w:val="28"/>
              </w:rPr>
            </w:pPr>
          </w:p>
        </w:tc>
        <w:tc>
          <w:tcPr>
            <w:tcW w:w="2944" w:type="dxa"/>
            <w:gridSpan w:val="3"/>
            <w:vMerge/>
            <w:tcBorders>
              <w:top w:val="nil"/>
              <w:left w:val="nil"/>
              <w:bottom w:val="single" w:sz="8" w:space="0" w:color="auto"/>
              <w:right w:val="single" w:sz="8" w:space="0" w:color="auto"/>
            </w:tcBorders>
            <w:shd w:val="clear" w:color="auto" w:fill="FFFFFF"/>
            <w:tcMar>
              <w:left w:w="108" w:type="dxa"/>
              <w:right w:w="108" w:type="dxa"/>
            </w:tcMar>
            <w:vAlign w:val="center"/>
          </w:tcPr>
          <w:p w:rsidR="00940585" w:rsidRPr="00891E57" w:rsidRDefault="00940585">
            <w:pPr>
              <w:spacing w:line="520" w:lineRule="exact"/>
              <w:rPr>
                <w:rFonts w:ascii="仿宋" w:eastAsia="仿宋" w:hAnsi="仿宋" w:cs="仿宋"/>
                <w:sz w:val="28"/>
                <w:szCs w:val="28"/>
              </w:rPr>
            </w:pPr>
          </w:p>
        </w:tc>
      </w:tr>
      <w:tr w:rsidR="00940585" w:rsidRPr="00891E57">
        <w:trPr>
          <w:trHeight w:val="450"/>
        </w:trPr>
        <w:tc>
          <w:tcPr>
            <w:tcW w:w="8784" w:type="dxa"/>
            <w:gridSpan w:val="10"/>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940585" w:rsidRPr="00891E57" w:rsidRDefault="00F34431">
            <w:pPr>
              <w:numPr>
                <w:ilvl w:val="0"/>
                <w:numId w:val="4"/>
              </w:numPr>
              <w:spacing w:line="360" w:lineRule="exact"/>
              <w:jc w:val="left"/>
              <w:rPr>
                <w:rFonts w:ascii="宋体" w:eastAsia="宋体" w:hAnsi="宋体" w:cs="宋体"/>
                <w:bCs/>
                <w:szCs w:val="21"/>
              </w:rPr>
            </w:pPr>
            <w:r w:rsidRPr="00891E57">
              <w:rPr>
                <w:rFonts w:ascii="宋体" w:eastAsia="宋体" w:hAnsi="宋体" w:cs="宋体" w:hint="eastAsia"/>
                <w:bCs/>
                <w:szCs w:val="21"/>
              </w:rPr>
              <w:t>推进“一带一路”咨询委员会</w:t>
            </w:r>
            <w:r w:rsidRPr="00891E57">
              <w:rPr>
                <w:rFonts w:ascii="宋体" w:eastAsia="宋体" w:hAnsi="宋体" w:cs="宋体" w:hint="eastAsia"/>
                <w:bCs/>
                <w:szCs w:val="21"/>
              </w:rPr>
              <w:t xml:space="preserve">  </w:t>
            </w:r>
            <w:r w:rsidRPr="00891E57">
              <w:rPr>
                <w:rFonts w:ascii="宋体" w:eastAsia="宋体" w:hAnsi="宋体" w:cs="宋体" w:hint="eastAsia"/>
                <w:b/>
                <w:szCs w:val="21"/>
              </w:rPr>
              <w:t>名誉主任</w:t>
            </w:r>
            <w:r w:rsidRPr="00891E57">
              <w:rPr>
                <w:rFonts w:ascii="宋体" w:eastAsia="宋体" w:hAnsi="宋体" w:cs="宋体" w:hint="eastAsia"/>
                <w:b/>
                <w:szCs w:val="21"/>
              </w:rPr>
              <w:t>口</w:t>
            </w:r>
            <w:r w:rsidRPr="00891E57">
              <w:rPr>
                <w:rFonts w:ascii="宋体" w:eastAsia="宋体" w:hAnsi="宋体" w:cs="宋体" w:hint="eastAsia"/>
                <w:b/>
                <w:szCs w:val="21"/>
              </w:rPr>
              <w:t xml:space="preserve">  </w:t>
            </w:r>
            <w:r w:rsidRPr="00891E57">
              <w:rPr>
                <w:rFonts w:ascii="宋体" w:eastAsia="宋体" w:hAnsi="宋体" w:cs="宋体" w:hint="eastAsia"/>
                <w:b/>
                <w:szCs w:val="21"/>
              </w:rPr>
              <w:t>主任委</w:t>
            </w:r>
            <w:r w:rsidRPr="00891E57">
              <w:rPr>
                <w:rFonts w:ascii="宋体" w:eastAsia="宋体" w:hAnsi="宋体" w:cs="宋体" w:hint="eastAsia"/>
                <w:b/>
                <w:szCs w:val="21"/>
              </w:rPr>
              <w:t>员</w:t>
            </w:r>
            <w:r w:rsidRPr="00891E57">
              <w:rPr>
                <w:rFonts w:ascii="宋体" w:eastAsia="宋体" w:hAnsi="宋体" w:cs="宋体" w:hint="eastAsia"/>
                <w:b/>
                <w:szCs w:val="21"/>
              </w:rPr>
              <w:t>口</w:t>
            </w:r>
            <w:r w:rsidRPr="00891E57">
              <w:rPr>
                <w:rFonts w:ascii="宋体" w:eastAsia="宋体" w:hAnsi="宋体" w:cs="宋体" w:hint="eastAsia"/>
                <w:b/>
                <w:szCs w:val="21"/>
              </w:rPr>
              <w:t xml:space="preserve">  </w:t>
            </w:r>
            <w:r w:rsidRPr="00891E57">
              <w:rPr>
                <w:rFonts w:ascii="宋体" w:eastAsia="宋体" w:hAnsi="宋体" w:cs="宋体" w:hint="eastAsia"/>
                <w:b/>
                <w:szCs w:val="21"/>
              </w:rPr>
              <w:t>副主任委员口</w:t>
            </w:r>
            <w:r w:rsidRPr="00891E57">
              <w:rPr>
                <w:rFonts w:ascii="宋体" w:eastAsia="宋体" w:hAnsi="宋体" w:cs="宋体" w:hint="eastAsia"/>
                <w:b/>
                <w:szCs w:val="21"/>
              </w:rPr>
              <w:t xml:space="preserve">   </w:t>
            </w:r>
            <w:r w:rsidRPr="00891E57">
              <w:rPr>
                <w:rFonts w:ascii="宋体" w:eastAsia="宋体" w:hAnsi="宋体" w:cs="宋体" w:hint="eastAsia"/>
                <w:b/>
                <w:szCs w:val="21"/>
              </w:rPr>
              <w:t>委员口</w:t>
            </w:r>
          </w:p>
          <w:p w:rsidR="00940585" w:rsidRPr="00891E57" w:rsidRDefault="00F34431">
            <w:pPr>
              <w:numPr>
                <w:ilvl w:val="0"/>
                <w:numId w:val="4"/>
              </w:numPr>
              <w:spacing w:line="360" w:lineRule="exact"/>
              <w:jc w:val="left"/>
              <w:rPr>
                <w:rFonts w:ascii="宋体" w:eastAsia="宋体" w:hAnsi="宋体" w:cs="宋体"/>
                <w:b/>
                <w:szCs w:val="21"/>
              </w:rPr>
            </w:pPr>
            <w:r w:rsidRPr="00891E57">
              <w:rPr>
                <w:rFonts w:ascii="宋体" w:eastAsia="宋体" w:hAnsi="宋体" w:cs="宋体" w:hint="eastAsia"/>
                <w:bCs/>
                <w:szCs w:val="21"/>
              </w:rPr>
              <w:t>《推进“一带一路”》编辑指导委员会</w:t>
            </w:r>
            <w:r w:rsidRPr="00891E57">
              <w:rPr>
                <w:rFonts w:ascii="宋体" w:eastAsia="宋体" w:hAnsi="宋体" w:cs="宋体" w:hint="eastAsia"/>
                <w:bCs/>
                <w:szCs w:val="21"/>
              </w:rPr>
              <w:t xml:space="preserve">      </w:t>
            </w:r>
            <w:r w:rsidRPr="00891E57">
              <w:rPr>
                <w:rFonts w:ascii="宋体" w:eastAsia="宋体" w:hAnsi="宋体" w:cs="宋体" w:hint="eastAsia"/>
                <w:b/>
                <w:szCs w:val="21"/>
              </w:rPr>
              <w:t>主任委员口</w:t>
            </w:r>
            <w:r w:rsidRPr="00891E57">
              <w:rPr>
                <w:rFonts w:ascii="宋体" w:eastAsia="宋体" w:hAnsi="宋体" w:cs="宋体" w:hint="eastAsia"/>
                <w:b/>
                <w:szCs w:val="21"/>
              </w:rPr>
              <w:t xml:space="preserve">  </w:t>
            </w:r>
            <w:r w:rsidRPr="00891E57">
              <w:rPr>
                <w:rFonts w:ascii="宋体" w:eastAsia="宋体" w:hAnsi="宋体" w:cs="宋体" w:hint="eastAsia"/>
                <w:b/>
                <w:szCs w:val="21"/>
              </w:rPr>
              <w:t>副</w:t>
            </w:r>
            <w:r w:rsidRPr="00891E57">
              <w:rPr>
                <w:rFonts w:ascii="宋体" w:eastAsia="宋体" w:hAnsi="宋体" w:cs="宋体" w:hint="eastAsia"/>
                <w:b/>
                <w:szCs w:val="21"/>
              </w:rPr>
              <w:t>主任委员口</w:t>
            </w:r>
            <w:r w:rsidRPr="00891E57">
              <w:rPr>
                <w:rFonts w:ascii="宋体" w:eastAsia="宋体" w:hAnsi="宋体" w:cs="宋体" w:hint="eastAsia"/>
                <w:b/>
                <w:szCs w:val="21"/>
              </w:rPr>
              <w:t xml:space="preserve"> </w:t>
            </w:r>
            <w:r w:rsidRPr="00891E57">
              <w:rPr>
                <w:rFonts w:ascii="宋体" w:eastAsia="宋体" w:hAnsi="宋体" w:cs="宋体" w:hint="eastAsia"/>
                <w:b/>
                <w:szCs w:val="21"/>
              </w:rPr>
              <w:t xml:space="preserve">  </w:t>
            </w:r>
            <w:r w:rsidRPr="00891E57">
              <w:rPr>
                <w:rFonts w:ascii="宋体" w:eastAsia="宋体" w:hAnsi="宋体" w:cs="宋体" w:hint="eastAsia"/>
                <w:b/>
                <w:szCs w:val="21"/>
              </w:rPr>
              <w:t>委员口</w:t>
            </w:r>
          </w:p>
          <w:p w:rsidR="00940585" w:rsidRPr="00891E57" w:rsidRDefault="00F34431">
            <w:pPr>
              <w:spacing w:line="360" w:lineRule="exact"/>
              <w:jc w:val="left"/>
              <w:rPr>
                <w:rFonts w:ascii="宋体" w:eastAsia="宋体" w:hAnsi="宋体" w:cs="宋体"/>
                <w:bCs/>
                <w:szCs w:val="21"/>
              </w:rPr>
            </w:pPr>
            <w:r w:rsidRPr="00891E57">
              <w:rPr>
                <w:rFonts w:ascii="宋体" w:eastAsia="宋体" w:hAnsi="宋体" w:cs="宋体" w:hint="eastAsia"/>
                <w:bCs/>
                <w:szCs w:val="21"/>
              </w:rPr>
              <w:t>C</w:t>
            </w:r>
            <w:r w:rsidRPr="00891E57">
              <w:rPr>
                <w:rFonts w:ascii="宋体" w:eastAsia="宋体" w:hAnsi="宋体" w:cs="宋体" w:hint="eastAsia"/>
                <w:bCs/>
                <w:szCs w:val="21"/>
              </w:rPr>
              <w:t>、《推进“一带一路”》学术指导委员会</w:t>
            </w:r>
            <w:r w:rsidRPr="00891E57">
              <w:rPr>
                <w:rFonts w:ascii="宋体" w:eastAsia="宋体" w:hAnsi="宋体" w:cs="宋体" w:hint="eastAsia"/>
                <w:bCs/>
                <w:szCs w:val="21"/>
              </w:rPr>
              <w:t xml:space="preserve">      </w:t>
            </w:r>
            <w:r w:rsidRPr="00891E57">
              <w:rPr>
                <w:rFonts w:ascii="宋体" w:eastAsia="宋体" w:hAnsi="宋体" w:cs="宋体" w:hint="eastAsia"/>
                <w:b/>
                <w:szCs w:val="21"/>
              </w:rPr>
              <w:t>主任委员口</w:t>
            </w:r>
            <w:r w:rsidRPr="00891E57">
              <w:rPr>
                <w:rFonts w:ascii="宋体" w:eastAsia="宋体" w:hAnsi="宋体" w:cs="宋体" w:hint="eastAsia"/>
                <w:b/>
                <w:szCs w:val="21"/>
              </w:rPr>
              <w:t xml:space="preserve"> </w:t>
            </w:r>
            <w:r w:rsidRPr="00891E57">
              <w:rPr>
                <w:rFonts w:ascii="宋体" w:eastAsia="宋体" w:hAnsi="宋体" w:cs="宋体" w:hint="eastAsia"/>
                <w:b/>
                <w:szCs w:val="21"/>
              </w:rPr>
              <w:t xml:space="preserve"> </w:t>
            </w:r>
            <w:r w:rsidRPr="00891E57">
              <w:rPr>
                <w:rFonts w:ascii="宋体" w:eastAsia="宋体" w:hAnsi="宋体" w:cs="宋体" w:hint="eastAsia"/>
                <w:b/>
                <w:szCs w:val="21"/>
              </w:rPr>
              <w:t>副主任委员口</w:t>
            </w:r>
            <w:r w:rsidRPr="00891E57">
              <w:rPr>
                <w:rFonts w:ascii="宋体" w:eastAsia="宋体" w:hAnsi="宋体" w:cs="宋体" w:hint="eastAsia"/>
                <w:b/>
                <w:szCs w:val="21"/>
              </w:rPr>
              <w:t xml:space="preserve"> </w:t>
            </w:r>
            <w:r w:rsidRPr="00891E57">
              <w:rPr>
                <w:rFonts w:ascii="宋体" w:eastAsia="宋体" w:hAnsi="宋体" w:cs="宋体" w:hint="eastAsia"/>
                <w:b/>
                <w:szCs w:val="21"/>
              </w:rPr>
              <w:t xml:space="preserve">  </w:t>
            </w:r>
            <w:r w:rsidRPr="00891E57">
              <w:rPr>
                <w:rFonts w:ascii="宋体" w:eastAsia="宋体" w:hAnsi="宋体" w:cs="宋体" w:hint="eastAsia"/>
                <w:b/>
                <w:szCs w:val="21"/>
              </w:rPr>
              <w:t>委员口</w:t>
            </w:r>
          </w:p>
          <w:p w:rsidR="00940585" w:rsidRPr="00891E57" w:rsidRDefault="00F34431">
            <w:pPr>
              <w:spacing w:line="360" w:lineRule="exact"/>
              <w:jc w:val="left"/>
              <w:rPr>
                <w:rFonts w:ascii="宋体" w:eastAsia="宋体" w:hAnsi="宋体" w:cs="宋体"/>
                <w:b/>
                <w:szCs w:val="21"/>
              </w:rPr>
            </w:pPr>
            <w:r w:rsidRPr="00891E57">
              <w:rPr>
                <w:rFonts w:ascii="宋体" w:eastAsia="宋体" w:hAnsi="宋体" w:cs="宋体" w:hint="eastAsia"/>
                <w:bCs/>
                <w:szCs w:val="21"/>
              </w:rPr>
              <w:t>D</w:t>
            </w:r>
            <w:r w:rsidRPr="00891E57">
              <w:rPr>
                <w:rFonts w:ascii="宋体" w:eastAsia="宋体" w:hAnsi="宋体" w:cs="宋体" w:hint="eastAsia"/>
                <w:bCs/>
                <w:szCs w:val="21"/>
              </w:rPr>
              <w:t>、一带一路</w:t>
            </w:r>
            <w:r w:rsidRPr="00891E57">
              <w:rPr>
                <w:rFonts w:ascii="宋体" w:eastAsia="宋体" w:hAnsi="宋体" w:cs="宋体" w:hint="eastAsia"/>
                <w:bCs/>
                <w:szCs w:val="21"/>
                <w:u w:val="single"/>
              </w:rPr>
              <w:t xml:space="preserve">             </w:t>
            </w:r>
            <w:r w:rsidRPr="00891E57">
              <w:rPr>
                <w:rFonts w:ascii="宋体" w:eastAsia="宋体" w:hAnsi="宋体" w:cs="宋体" w:hint="eastAsia"/>
                <w:bCs/>
                <w:szCs w:val="21"/>
              </w:rPr>
              <w:t>专业委员会</w:t>
            </w:r>
            <w:r w:rsidRPr="00891E57">
              <w:rPr>
                <w:rFonts w:ascii="宋体" w:eastAsia="宋体" w:hAnsi="宋体" w:cs="宋体" w:hint="eastAsia"/>
                <w:bCs/>
                <w:szCs w:val="21"/>
              </w:rPr>
              <w:t xml:space="preserve">         </w:t>
            </w:r>
            <w:r w:rsidRPr="00891E57">
              <w:rPr>
                <w:rFonts w:ascii="宋体" w:eastAsia="宋体" w:hAnsi="宋体" w:cs="宋体" w:hint="eastAsia"/>
                <w:b/>
                <w:szCs w:val="21"/>
              </w:rPr>
              <w:t>主任委员口</w:t>
            </w:r>
            <w:r w:rsidRPr="00891E57">
              <w:rPr>
                <w:rFonts w:ascii="宋体" w:eastAsia="宋体" w:hAnsi="宋体" w:cs="宋体" w:hint="eastAsia"/>
                <w:b/>
                <w:szCs w:val="21"/>
              </w:rPr>
              <w:t xml:space="preserve"> </w:t>
            </w:r>
            <w:r w:rsidRPr="00891E57">
              <w:rPr>
                <w:rFonts w:ascii="宋体" w:eastAsia="宋体" w:hAnsi="宋体" w:cs="宋体" w:hint="eastAsia"/>
                <w:b/>
                <w:szCs w:val="21"/>
              </w:rPr>
              <w:t xml:space="preserve"> </w:t>
            </w:r>
            <w:r w:rsidRPr="00891E57">
              <w:rPr>
                <w:rFonts w:ascii="宋体" w:eastAsia="宋体" w:hAnsi="宋体" w:cs="宋体" w:hint="eastAsia"/>
                <w:b/>
                <w:szCs w:val="21"/>
              </w:rPr>
              <w:t>副主任委员口</w:t>
            </w:r>
            <w:r w:rsidRPr="00891E57">
              <w:rPr>
                <w:rFonts w:ascii="宋体" w:eastAsia="宋体" w:hAnsi="宋体" w:cs="宋体" w:hint="eastAsia"/>
                <w:b/>
                <w:szCs w:val="21"/>
              </w:rPr>
              <w:t xml:space="preserve"> </w:t>
            </w:r>
            <w:r w:rsidRPr="00891E57">
              <w:rPr>
                <w:rFonts w:ascii="宋体" w:eastAsia="宋体" w:hAnsi="宋体" w:cs="宋体" w:hint="eastAsia"/>
                <w:b/>
                <w:szCs w:val="21"/>
              </w:rPr>
              <w:t xml:space="preserve">  </w:t>
            </w:r>
            <w:r w:rsidRPr="00891E57">
              <w:rPr>
                <w:rFonts w:ascii="宋体" w:eastAsia="宋体" w:hAnsi="宋体" w:cs="宋体" w:hint="eastAsia"/>
                <w:b/>
                <w:szCs w:val="21"/>
              </w:rPr>
              <w:t>委员口</w:t>
            </w:r>
          </w:p>
          <w:p w:rsidR="00940585" w:rsidRPr="00891E57" w:rsidRDefault="00F34431">
            <w:pPr>
              <w:spacing w:line="360" w:lineRule="exact"/>
              <w:jc w:val="left"/>
              <w:rPr>
                <w:rFonts w:ascii="仿宋" w:eastAsia="仿宋" w:hAnsi="仿宋" w:cs="仿宋"/>
                <w:sz w:val="28"/>
                <w:szCs w:val="28"/>
              </w:rPr>
            </w:pPr>
            <w:r w:rsidRPr="00891E57">
              <w:rPr>
                <w:rFonts w:ascii="宋体" w:eastAsia="宋体" w:hAnsi="宋体" w:cs="宋体" w:hint="eastAsia"/>
                <w:bCs/>
                <w:szCs w:val="21"/>
              </w:rPr>
              <w:t>E</w:t>
            </w:r>
            <w:r w:rsidRPr="00891E57">
              <w:rPr>
                <w:rFonts w:ascii="宋体" w:eastAsia="宋体" w:hAnsi="宋体" w:cs="宋体" w:hint="eastAsia"/>
                <w:bCs/>
                <w:szCs w:val="21"/>
              </w:rPr>
              <w:t>、研究员</w:t>
            </w:r>
            <w:r w:rsidRPr="00891E57">
              <w:rPr>
                <w:rFonts w:ascii="宋体" w:eastAsia="宋体" w:hAnsi="宋体" w:cs="宋体" w:hint="eastAsia"/>
                <w:bCs/>
                <w:szCs w:val="21"/>
              </w:rPr>
              <w:t xml:space="preserve">  </w:t>
            </w:r>
            <w:r w:rsidRPr="00891E57">
              <w:rPr>
                <w:rFonts w:ascii="宋体" w:eastAsia="宋体" w:hAnsi="宋体" w:cs="宋体" w:hint="eastAsia"/>
                <w:bCs/>
                <w:szCs w:val="21"/>
              </w:rPr>
              <w:t>口</w:t>
            </w:r>
            <w:r w:rsidRPr="00891E57">
              <w:rPr>
                <w:rFonts w:ascii="宋体" w:eastAsia="宋体" w:hAnsi="宋体" w:cs="宋体" w:hint="eastAsia"/>
                <w:bCs/>
                <w:szCs w:val="21"/>
              </w:rPr>
              <w:t xml:space="preserve">         F</w:t>
            </w:r>
            <w:r w:rsidRPr="00891E57">
              <w:rPr>
                <w:rFonts w:ascii="宋体" w:eastAsia="宋体" w:hAnsi="宋体" w:cs="宋体" w:hint="eastAsia"/>
                <w:bCs/>
                <w:szCs w:val="21"/>
              </w:rPr>
              <w:t>、其他</w:t>
            </w:r>
            <w:r w:rsidRPr="00891E57">
              <w:rPr>
                <w:rFonts w:ascii="宋体" w:eastAsia="宋体" w:hAnsi="宋体" w:cs="宋体" w:hint="eastAsia"/>
                <w:bCs/>
                <w:szCs w:val="21"/>
                <w:u w:val="single"/>
              </w:rPr>
              <w:t xml:space="preserve">             </w:t>
            </w:r>
            <w:r w:rsidRPr="00891E57">
              <w:rPr>
                <w:rFonts w:ascii="宋体" w:eastAsia="宋体" w:hAnsi="宋体" w:cs="宋体" w:hint="eastAsia"/>
                <w:bCs/>
                <w:szCs w:val="21"/>
              </w:rPr>
              <w:t xml:space="preserve">   </w:t>
            </w:r>
            <w:r w:rsidRPr="00891E57">
              <w:rPr>
                <w:rFonts w:ascii="宋体" w:eastAsia="宋体" w:hAnsi="宋体" w:cs="宋体" w:hint="eastAsia"/>
                <w:bCs/>
                <w:szCs w:val="21"/>
              </w:rPr>
              <w:t xml:space="preserve">         </w:t>
            </w:r>
            <w:r w:rsidRPr="00891E57">
              <w:rPr>
                <w:rFonts w:ascii="宋体" w:eastAsia="宋体" w:hAnsi="宋体" w:cs="宋体" w:hint="eastAsia"/>
                <w:bCs/>
                <w:szCs w:val="21"/>
              </w:rPr>
              <w:t xml:space="preserve">   </w:t>
            </w:r>
            <w:r w:rsidRPr="00891E57">
              <w:rPr>
                <w:rFonts w:ascii="宋体" w:eastAsia="宋体" w:hAnsi="宋体" w:cs="宋体" w:hint="eastAsia"/>
                <w:b/>
                <w:szCs w:val="21"/>
              </w:rPr>
              <w:t xml:space="preserve"> </w:t>
            </w:r>
            <w:r w:rsidRPr="00891E57">
              <w:rPr>
                <w:rFonts w:ascii="宋体" w:eastAsia="宋体" w:hAnsi="宋体" w:cs="宋体" w:hint="eastAsia"/>
                <w:b/>
                <w:szCs w:val="21"/>
              </w:rPr>
              <w:t>（</w:t>
            </w:r>
            <w:r w:rsidRPr="00891E57">
              <w:rPr>
                <w:rFonts w:ascii="宋体" w:eastAsia="宋体" w:hAnsi="宋体" w:cs="宋体" w:hint="eastAsia"/>
                <w:b/>
                <w:szCs w:val="21"/>
              </w:rPr>
              <w:t>可多选，</w:t>
            </w:r>
            <w:r w:rsidRPr="00891E57">
              <w:rPr>
                <w:rFonts w:ascii="宋体" w:eastAsia="宋体" w:hAnsi="宋体" w:cs="宋体" w:hint="eastAsia"/>
                <w:b/>
                <w:szCs w:val="21"/>
              </w:rPr>
              <w:t>请√选择）</w:t>
            </w:r>
          </w:p>
        </w:tc>
      </w:tr>
      <w:tr w:rsidR="00940585" w:rsidRPr="00891E57">
        <w:trPr>
          <w:trHeight w:val="3355"/>
        </w:trPr>
        <w:tc>
          <w:tcPr>
            <w:tcW w:w="8784" w:type="dxa"/>
            <w:gridSpan w:val="10"/>
            <w:tcBorders>
              <w:top w:val="nil"/>
              <w:left w:val="single" w:sz="8" w:space="0" w:color="auto"/>
              <w:bottom w:val="single" w:sz="8" w:space="0" w:color="auto"/>
              <w:right w:val="single" w:sz="8" w:space="0" w:color="auto"/>
            </w:tcBorders>
            <w:shd w:val="clear" w:color="auto" w:fill="FFFFFF"/>
            <w:tcMar>
              <w:left w:w="108" w:type="dxa"/>
              <w:right w:w="108" w:type="dxa"/>
            </w:tcMar>
          </w:tcPr>
          <w:p w:rsidR="00940585" w:rsidRPr="00891E57" w:rsidRDefault="00F34431">
            <w:pPr>
              <w:pStyle w:val="a6"/>
              <w:widowControl/>
              <w:spacing w:beforeAutospacing="0" w:afterAutospacing="0" w:line="520" w:lineRule="exact"/>
              <w:rPr>
                <w:rFonts w:ascii="仿宋" w:eastAsia="仿宋" w:hAnsi="仿宋" w:cs="仿宋"/>
                <w:sz w:val="28"/>
                <w:szCs w:val="28"/>
              </w:rPr>
            </w:pPr>
            <w:r w:rsidRPr="00891E57">
              <w:rPr>
                <w:rFonts w:ascii="仿宋" w:eastAsia="仿宋" w:hAnsi="仿宋" w:cs="仿宋" w:hint="eastAsia"/>
                <w:sz w:val="28"/>
                <w:szCs w:val="28"/>
              </w:rPr>
              <w:t>本人主要研究领域及近五年的研究成果</w:t>
            </w:r>
            <w:r w:rsidRPr="00891E57">
              <w:rPr>
                <w:rFonts w:ascii="仿宋" w:eastAsia="仿宋" w:hAnsi="仿宋" w:cs="仿宋" w:hint="eastAsia"/>
                <w:sz w:val="28"/>
                <w:szCs w:val="28"/>
              </w:rPr>
              <w:t>（可另附页）</w:t>
            </w:r>
            <w:r w:rsidRPr="00891E57">
              <w:rPr>
                <w:rFonts w:ascii="仿宋" w:eastAsia="仿宋" w:hAnsi="仿宋" w:cs="仿宋" w:hint="eastAsia"/>
                <w:sz w:val="28"/>
                <w:szCs w:val="28"/>
              </w:rPr>
              <w:t>：</w:t>
            </w:r>
          </w:p>
          <w:p w:rsidR="00940585" w:rsidRPr="00891E57" w:rsidRDefault="00940585">
            <w:pPr>
              <w:pStyle w:val="a6"/>
              <w:widowControl/>
              <w:spacing w:beforeAutospacing="0" w:afterAutospacing="0" w:line="520" w:lineRule="exact"/>
              <w:rPr>
                <w:rFonts w:ascii="仿宋" w:eastAsia="仿宋" w:hAnsi="仿宋" w:cs="仿宋"/>
                <w:sz w:val="28"/>
                <w:szCs w:val="28"/>
              </w:rPr>
            </w:pPr>
          </w:p>
          <w:p w:rsidR="00940585" w:rsidRPr="00891E57" w:rsidRDefault="00940585">
            <w:pPr>
              <w:pStyle w:val="a6"/>
              <w:widowControl/>
              <w:spacing w:beforeAutospacing="0" w:afterAutospacing="0" w:line="520" w:lineRule="exact"/>
              <w:rPr>
                <w:rFonts w:ascii="仿宋" w:eastAsia="仿宋" w:hAnsi="仿宋" w:cs="仿宋"/>
                <w:sz w:val="28"/>
                <w:szCs w:val="28"/>
              </w:rPr>
            </w:pPr>
          </w:p>
          <w:p w:rsidR="00940585" w:rsidRPr="00891E57" w:rsidRDefault="00F34431">
            <w:pPr>
              <w:pStyle w:val="a6"/>
              <w:widowControl/>
              <w:spacing w:beforeAutospacing="0" w:afterAutospacing="0" w:line="520" w:lineRule="exact"/>
              <w:rPr>
                <w:rFonts w:ascii="仿宋" w:eastAsia="仿宋" w:hAnsi="仿宋" w:cs="仿宋"/>
                <w:sz w:val="28"/>
                <w:szCs w:val="28"/>
              </w:rPr>
            </w:pPr>
            <w:r w:rsidRPr="00891E57">
              <w:rPr>
                <w:rFonts w:ascii="仿宋" w:eastAsia="仿宋" w:hAnsi="仿宋" w:cs="仿宋" w:hint="eastAsia"/>
                <w:sz w:val="28"/>
                <w:szCs w:val="28"/>
              </w:rPr>
              <w:t> </w:t>
            </w:r>
          </w:p>
          <w:p w:rsidR="00940585" w:rsidRPr="00891E57" w:rsidRDefault="00F34431">
            <w:pPr>
              <w:pStyle w:val="a6"/>
              <w:widowControl/>
              <w:spacing w:beforeAutospacing="0" w:afterAutospacing="0" w:line="520" w:lineRule="exact"/>
              <w:rPr>
                <w:rFonts w:ascii="仿宋" w:eastAsia="仿宋" w:hAnsi="仿宋" w:cs="仿宋"/>
                <w:sz w:val="28"/>
                <w:szCs w:val="28"/>
              </w:rPr>
            </w:pPr>
            <w:r w:rsidRPr="00891E57">
              <w:rPr>
                <w:rFonts w:ascii="仿宋" w:eastAsia="仿宋" w:hAnsi="仿宋" w:cs="仿宋" w:hint="eastAsia"/>
                <w:sz w:val="28"/>
                <w:szCs w:val="28"/>
              </w:rPr>
              <w:t>  </w:t>
            </w:r>
          </w:p>
          <w:p w:rsidR="00940585" w:rsidRPr="00891E57" w:rsidRDefault="00940585">
            <w:pPr>
              <w:pStyle w:val="a6"/>
              <w:widowControl/>
              <w:spacing w:beforeAutospacing="0" w:afterAutospacing="0" w:line="520" w:lineRule="exact"/>
              <w:rPr>
                <w:rFonts w:ascii="仿宋" w:eastAsia="仿宋" w:hAnsi="仿宋" w:cs="仿宋"/>
                <w:sz w:val="28"/>
                <w:szCs w:val="28"/>
              </w:rPr>
            </w:pPr>
          </w:p>
          <w:p w:rsidR="00940585" w:rsidRPr="00891E57" w:rsidRDefault="00F34431">
            <w:pPr>
              <w:pStyle w:val="a6"/>
              <w:widowControl/>
              <w:spacing w:beforeAutospacing="0" w:afterAutospacing="0" w:line="520" w:lineRule="exact"/>
              <w:jc w:val="both"/>
              <w:rPr>
                <w:rFonts w:ascii="仿宋" w:eastAsia="仿宋" w:hAnsi="仿宋" w:cs="仿宋"/>
                <w:sz w:val="28"/>
                <w:szCs w:val="28"/>
              </w:rPr>
            </w:pPr>
            <w:r w:rsidRPr="00891E57">
              <w:rPr>
                <w:rFonts w:ascii="仿宋" w:eastAsia="仿宋" w:hAnsi="仿宋" w:cs="仿宋" w:hint="eastAsia"/>
                <w:sz w:val="28"/>
                <w:szCs w:val="28"/>
              </w:rPr>
              <w:t xml:space="preserve">　　　　　　　　　　　　　　</w:t>
            </w:r>
            <w:r w:rsidRPr="00891E57">
              <w:rPr>
                <w:rFonts w:ascii="仿宋" w:eastAsia="仿宋" w:hAnsi="仿宋" w:cs="仿宋" w:hint="eastAsia"/>
                <w:sz w:val="28"/>
                <w:szCs w:val="28"/>
              </w:rPr>
              <w:t xml:space="preserve">　　　</w:t>
            </w:r>
            <w:r w:rsidRPr="00891E57">
              <w:rPr>
                <w:rFonts w:ascii="仿宋" w:eastAsia="仿宋" w:hAnsi="仿宋" w:cs="仿宋" w:hint="eastAsia"/>
                <w:sz w:val="28"/>
                <w:szCs w:val="28"/>
              </w:rPr>
              <w:t xml:space="preserve">  </w:t>
            </w:r>
            <w:r w:rsidRPr="00891E57">
              <w:rPr>
                <w:rFonts w:ascii="仿宋" w:eastAsia="仿宋" w:hAnsi="仿宋" w:cs="仿宋" w:hint="eastAsia"/>
                <w:sz w:val="28"/>
                <w:szCs w:val="28"/>
              </w:rPr>
              <w:t>本人</w:t>
            </w:r>
            <w:r w:rsidRPr="00891E57">
              <w:rPr>
                <w:rFonts w:ascii="仿宋" w:eastAsia="仿宋" w:hAnsi="仿宋" w:cs="仿宋" w:hint="eastAsia"/>
                <w:sz w:val="28"/>
                <w:szCs w:val="28"/>
              </w:rPr>
              <w:t>签名：</w:t>
            </w:r>
          </w:p>
          <w:p w:rsidR="00940585" w:rsidRPr="00891E57" w:rsidRDefault="00F34431">
            <w:pPr>
              <w:pStyle w:val="a6"/>
              <w:widowControl/>
              <w:spacing w:beforeAutospacing="0" w:afterAutospacing="0" w:line="520" w:lineRule="exact"/>
              <w:ind w:firstLine="6400"/>
              <w:jc w:val="both"/>
              <w:rPr>
                <w:rFonts w:ascii="仿宋" w:eastAsia="仿宋" w:hAnsi="仿宋" w:cs="仿宋"/>
                <w:sz w:val="28"/>
                <w:szCs w:val="28"/>
              </w:rPr>
            </w:pPr>
            <w:r w:rsidRPr="00891E57">
              <w:rPr>
                <w:rFonts w:ascii="仿宋" w:eastAsia="仿宋" w:hAnsi="仿宋" w:cs="仿宋" w:hint="eastAsia"/>
                <w:sz w:val="28"/>
                <w:szCs w:val="28"/>
              </w:rPr>
              <w:t>年</w:t>
            </w:r>
            <w:r w:rsidRPr="00891E57">
              <w:rPr>
                <w:rFonts w:ascii="仿宋" w:eastAsia="仿宋" w:hAnsi="仿宋" w:cs="仿宋" w:hint="eastAsia"/>
                <w:sz w:val="28"/>
                <w:szCs w:val="28"/>
              </w:rPr>
              <w:t xml:space="preserve">  </w:t>
            </w:r>
            <w:r w:rsidRPr="00891E57">
              <w:rPr>
                <w:rFonts w:ascii="仿宋" w:eastAsia="仿宋" w:hAnsi="仿宋" w:cs="仿宋" w:hint="eastAsia"/>
                <w:sz w:val="28"/>
                <w:szCs w:val="28"/>
              </w:rPr>
              <w:t> </w:t>
            </w:r>
            <w:r w:rsidRPr="00891E57">
              <w:rPr>
                <w:rFonts w:ascii="仿宋" w:eastAsia="仿宋" w:hAnsi="仿宋" w:cs="仿宋" w:hint="eastAsia"/>
                <w:sz w:val="28"/>
                <w:szCs w:val="28"/>
              </w:rPr>
              <w:t>月　日</w:t>
            </w:r>
          </w:p>
        </w:tc>
      </w:tr>
      <w:tr w:rsidR="00940585" w:rsidRPr="00891E57">
        <w:trPr>
          <w:trHeight w:val="1064"/>
        </w:trPr>
        <w:tc>
          <w:tcPr>
            <w:tcW w:w="1929" w:type="dxa"/>
            <w:gridSpan w:val="2"/>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940585" w:rsidRPr="00891E57" w:rsidRDefault="00F34431">
            <w:pPr>
              <w:pStyle w:val="a6"/>
              <w:widowControl/>
              <w:spacing w:beforeAutospacing="0" w:afterAutospacing="0" w:line="520" w:lineRule="exact"/>
              <w:jc w:val="center"/>
              <w:rPr>
                <w:rFonts w:ascii="仿宋" w:eastAsia="仿宋" w:hAnsi="仿宋" w:cs="仿宋"/>
                <w:sz w:val="28"/>
                <w:szCs w:val="28"/>
              </w:rPr>
            </w:pPr>
            <w:r w:rsidRPr="00891E57">
              <w:rPr>
                <w:rFonts w:ascii="仿宋" w:eastAsia="仿宋" w:hAnsi="仿宋" w:cs="仿宋" w:hint="eastAsia"/>
                <w:sz w:val="28"/>
                <w:szCs w:val="28"/>
              </w:rPr>
              <w:t>所在单位意见</w:t>
            </w:r>
          </w:p>
        </w:tc>
        <w:tc>
          <w:tcPr>
            <w:tcW w:w="6855" w:type="dxa"/>
            <w:gridSpan w:val="8"/>
            <w:tcBorders>
              <w:top w:val="nil"/>
              <w:left w:val="nil"/>
              <w:bottom w:val="single" w:sz="8" w:space="0" w:color="auto"/>
              <w:right w:val="single" w:sz="8" w:space="0" w:color="auto"/>
            </w:tcBorders>
            <w:shd w:val="clear" w:color="auto" w:fill="FFFFFF"/>
            <w:tcMar>
              <w:left w:w="108" w:type="dxa"/>
              <w:right w:w="108" w:type="dxa"/>
            </w:tcMar>
            <w:vAlign w:val="center"/>
          </w:tcPr>
          <w:p w:rsidR="00940585" w:rsidRPr="00891E57" w:rsidRDefault="00F34431">
            <w:pPr>
              <w:pStyle w:val="a6"/>
              <w:widowControl/>
              <w:spacing w:beforeAutospacing="0" w:afterAutospacing="0" w:line="520" w:lineRule="exact"/>
              <w:rPr>
                <w:rFonts w:ascii="仿宋" w:eastAsia="仿宋" w:hAnsi="仿宋" w:cs="仿宋"/>
                <w:sz w:val="28"/>
                <w:szCs w:val="28"/>
              </w:rPr>
            </w:pPr>
            <w:r w:rsidRPr="00891E57">
              <w:rPr>
                <w:rFonts w:ascii="仿宋" w:eastAsia="仿宋" w:hAnsi="仿宋" w:cs="仿宋" w:hint="eastAsia"/>
                <w:sz w:val="28"/>
                <w:szCs w:val="28"/>
              </w:rPr>
              <w:t xml:space="preserve">                       </w:t>
            </w:r>
            <w:r w:rsidRPr="00891E57">
              <w:rPr>
                <w:rFonts w:ascii="仿宋" w:eastAsia="仿宋" w:hAnsi="仿宋" w:cs="仿宋" w:hint="eastAsia"/>
                <w:sz w:val="28"/>
                <w:szCs w:val="28"/>
              </w:rPr>
              <w:t xml:space="preserve">   </w:t>
            </w:r>
            <w:r w:rsidRPr="00891E57">
              <w:rPr>
                <w:rFonts w:ascii="仿宋" w:eastAsia="仿宋" w:hAnsi="仿宋" w:cs="仿宋" w:hint="eastAsia"/>
                <w:sz w:val="28"/>
                <w:szCs w:val="28"/>
              </w:rPr>
              <w:t xml:space="preserve">   </w:t>
            </w:r>
            <w:r w:rsidRPr="00891E57">
              <w:rPr>
                <w:rFonts w:ascii="仿宋" w:eastAsia="仿宋" w:hAnsi="仿宋" w:cs="仿宋" w:hint="eastAsia"/>
                <w:sz w:val="28"/>
                <w:szCs w:val="28"/>
              </w:rPr>
              <w:t>（盖章）</w:t>
            </w:r>
          </w:p>
          <w:p w:rsidR="00940585" w:rsidRPr="00891E57" w:rsidRDefault="00F34431">
            <w:pPr>
              <w:pStyle w:val="a6"/>
              <w:widowControl/>
              <w:spacing w:beforeAutospacing="0" w:afterAutospacing="0" w:line="520" w:lineRule="exact"/>
              <w:rPr>
                <w:rFonts w:ascii="仿宋" w:eastAsia="仿宋" w:hAnsi="仿宋" w:cs="仿宋"/>
                <w:sz w:val="28"/>
                <w:szCs w:val="28"/>
              </w:rPr>
            </w:pPr>
            <w:r w:rsidRPr="00891E57">
              <w:rPr>
                <w:rFonts w:ascii="仿宋" w:eastAsia="仿宋" w:hAnsi="仿宋" w:cs="仿宋" w:hint="eastAsia"/>
                <w:sz w:val="28"/>
                <w:szCs w:val="28"/>
              </w:rPr>
              <w:t xml:space="preserve">                                  </w:t>
            </w:r>
            <w:r w:rsidRPr="00891E57">
              <w:rPr>
                <w:rFonts w:ascii="仿宋" w:eastAsia="仿宋" w:hAnsi="仿宋" w:cs="仿宋" w:hint="eastAsia"/>
                <w:sz w:val="28"/>
                <w:szCs w:val="28"/>
              </w:rPr>
              <w:t>年</w:t>
            </w:r>
            <w:r w:rsidRPr="00891E57">
              <w:rPr>
                <w:rFonts w:ascii="仿宋" w:eastAsia="仿宋" w:hAnsi="仿宋" w:cs="仿宋" w:hint="eastAsia"/>
                <w:sz w:val="28"/>
                <w:szCs w:val="28"/>
              </w:rPr>
              <w:t xml:space="preserve">  </w:t>
            </w:r>
            <w:r w:rsidRPr="00891E57">
              <w:rPr>
                <w:rFonts w:ascii="仿宋" w:eastAsia="仿宋" w:hAnsi="仿宋" w:cs="仿宋" w:hint="eastAsia"/>
                <w:sz w:val="28"/>
                <w:szCs w:val="28"/>
              </w:rPr>
              <w:t> </w:t>
            </w:r>
            <w:r w:rsidRPr="00891E57">
              <w:rPr>
                <w:rFonts w:ascii="仿宋" w:eastAsia="仿宋" w:hAnsi="仿宋" w:cs="仿宋" w:hint="eastAsia"/>
                <w:sz w:val="28"/>
                <w:szCs w:val="28"/>
              </w:rPr>
              <w:t>月　日</w:t>
            </w:r>
          </w:p>
        </w:tc>
      </w:tr>
    </w:tbl>
    <w:p w:rsidR="00940585" w:rsidRPr="00891E57" w:rsidRDefault="00940585">
      <w:pPr>
        <w:spacing w:line="520" w:lineRule="exact"/>
        <w:rPr>
          <w:rFonts w:ascii="仿宋" w:eastAsia="仿宋" w:hAnsi="仿宋" w:cs="仿宋"/>
          <w:sz w:val="28"/>
          <w:szCs w:val="28"/>
        </w:rPr>
      </w:pPr>
    </w:p>
    <w:sectPr w:rsidR="00940585" w:rsidRPr="00891E57" w:rsidSect="009405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431" w:rsidRDefault="00F34431" w:rsidP="00891E57">
      <w:r>
        <w:separator/>
      </w:r>
    </w:p>
  </w:endnote>
  <w:endnote w:type="continuationSeparator" w:id="0">
    <w:p w:rsidR="00F34431" w:rsidRDefault="00F34431" w:rsidP="00891E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431" w:rsidRDefault="00F34431" w:rsidP="00891E57">
      <w:r>
        <w:separator/>
      </w:r>
    </w:p>
  </w:footnote>
  <w:footnote w:type="continuationSeparator" w:id="0">
    <w:p w:rsidR="00F34431" w:rsidRDefault="00F34431" w:rsidP="00891E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554BAA"/>
    <w:multiLevelType w:val="singleLevel"/>
    <w:tmpl w:val="57554BAA"/>
    <w:lvl w:ilvl="0">
      <w:start w:val="3"/>
      <w:numFmt w:val="chineseCounting"/>
      <w:suff w:val="nothing"/>
      <w:lvlText w:val="第%1章"/>
      <w:lvlJc w:val="left"/>
    </w:lvl>
  </w:abstractNum>
  <w:abstractNum w:abstractNumId="1">
    <w:nsid w:val="57554BBB"/>
    <w:multiLevelType w:val="singleLevel"/>
    <w:tmpl w:val="57554BBB"/>
    <w:lvl w:ilvl="0">
      <w:start w:val="8"/>
      <w:numFmt w:val="chineseCounting"/>
      <w:suff w:val="nothing"/>
      <w:lvlText w:val="（%1）"/>
      <w:lvlJc w:val="left"/>
    </w:lvl>
  </w:abstractNum>
  <w:abstractNum w:abstractNumId="2">
    <w:nsid w:val="575550C0"/>
    <w:multiLevelType w:val="singleLevel"/>
    <w:tmpl w:val="575550C0"/>
    <w:lvl w:ilvl="0">
      <w:start w:val="17"/>
      <w:numFmt w:val="chineseCounting"/>
      <w:suff w:val="nothing"/>
      <w:lvlText w:val="第%1条"/>
      <w:lvlJc w:val="left"/>
    </w:lvl>
  </w:abstractNum>
  <w:abstractNum w:abstractNumId="3">
    <w:nsid w:val="5817FC51"/>
    <w:multiLevelType w:val="singleLevel"/>
    <w:tmpl w:val="5817FC51"/>
    <w:lvl w:ilvl="0">
      <w:start w:val="1"/>
      <w:numFmt w:val="upperLetter"/>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30E5555"/>
    <w:rsid w:val="000201C4"/>
    <w:rsid w:val="00066654"/>
    <w:rsid w:val="00074CB4"/>
    <w:rsid w:val="000A75C5"/>
    <w:rsid w:val="00185C9B"/>
    <w:rsid w:val="001A20E4"/>
    <w:rsid w:val="00323ADB"/>
    <w:rsid w:val="004C5496"/>
    <w:rsid w:val="00546658"/>
    <w:rsid w:val="005C0699"/>
    <w:rsid w:val="006B4E14"/>
    <w:rsid w:val="00727A17"/>
    <w:rsid w:val="00754E07"/>
    <w:rsid w:val="00891E57"/>
    <w:rsid w:val="00902DFD"/>
    <w:rsid w:val="00940585"/>
    <w:rsid w:val="00A27EC3"/>
    <w:rsid w:val="00A50ADF"/>
    <w:rsid w:val="00B85EAD"/>
    <w:rsid w:val="00CB7B92"/>
    <w:rsid w:val="00DB30F0"/>
    <w:rsid w:val="00DF3229"/>
    <w:rsid w:val="00E71B80"/>
    <w:rsid w:val="00F34431"/>
    <w:rsid w:val="00F874E9"/>
    <w:rsid w:val="030E5555"/>
    <w:rsid w:val="04EC523E"/>
    <w:rsid w:val="095D16C1"/>
    <w:rsid w:val="0A2B02C4"/>
    <w:rsid w:val="0F0566E0"/>
    <w:rsid w:val="0F763D3F"/>
    <w:rsid w:val="22381B8B"/>
    <w:rsid w:val="31372A89"/>
    <w:rsid w:val="33A02CE5"/>
    <w:rsid w:val="4480550B"/>
    <w:rsid w:val="4F053E0D"/>
    <w:rsid w:val="4FE46681"/>
    <w:rsid w:val="547B0FC4"/>
    <w:rsid w:val="7E3E19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0585"/>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940585"/>
    <w:rPr>
      <w:sz w:val="18"/>
      <w:szCs w:val="18"/>
    </w:rPr>
  </w:style>
  <w:style w:type="paragraph" w:styleId="a4">
    <w:name w:val="footer"/>
    <w:basedOn w:val="a"/>
    <w:link w:val="Char0"/>
    <w:rsid w:val="00940585"/>
    <w:pPr>
      <w:tabs>
        <w:tab w:val="center" w:pos="4153"/>
        <w:tab w:val="right" w:pos="8306"/>
      </w:tabs>
      <w:snapToGrid w:val="0"/>
      <w:jc w:val="left"/>
    </w:pPr>
    <w:rPr>
      <w:sz w:val="18"/>
      <w:szCs w:val="18"/>
    </w:rPr>
  </w:style>
  <w:style w:type="paragraph" w:styleId="a5">
    <w:name w:val="header"/>
    <w:basedOn w:val="a"/>
    <w:link w:val="Char1"/>
    <w:qFormat/>
    <w:rsid w:val="00940585"/>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940585"/>
    <w:pPr>
      <w:spacing w:beforeAutospacing="1" w:afterAutospacing="1"/>
      <w:jc w:val="left"/>
    </w:pPr>
    <w:rPr>
      <w:rFonts w:cs="Times New Roman"/>
      <w:kern w:val="0"/>
      <w:sz w:val="24"/>
    </w:rPr>
  </w:style>
  <w:style w:type="character" w:styleId="a7">
    <w:name w:val="Hyperlink"/>
    <w:basedOn w:val="a0"/>
    <w:qFormat/>
    <w:rsid w:val="00940585"/>
    <w:rPr>
      <w:color w:val="28394B"/>
      <w:u w:val="none"/>
    </w:rPr>
  </w:style>
  <w:style w:type="character" w:customStyle="1" w:styleId="Char">
    <w:name w:val="批注框文本 Char"/>
    <w:basedOn w:val="a0"/>
    <w:link w:val="a3"/>
    <w:qFormat/>
    <w:rsid w:val="00940585"/>
    <w:rPr>
      <w:rFonts w:asciiTheme="minorHAnsi" w:eastAsiaTheme="minorEastAsia" w:hAnsiTheme="minorHAnsi" w:cstheme="minorBidi"/>
      <w:kern w:val="2"/>
      <w:sz w:val="18"/>
      <w:szCs w:val="18"/>
    </w:rPr>
  </w:style>
  <w:style w:type="paragraph" w:customStyle="1" w:styleId="1">
    <w:name w:val="列出段落1"/>
    <w:basedOn w:val="a"/>
    <w:uiPriority w:val="99"/>
    <w:unhideWhenUsed/>
    <w:qFormat/>
    <w:rsid w:val="00940585"/>
    <w:pPr>
      <w:ind w:firstLineChars="200" w:firstLine="420"/>
    </w:pPr>
  </w:style>
  <w:style w:type="character" w:customStyle="1" w:styleId="Char1">
    <w:name w:val="页眉 Char"/>
    <w:basedOn w:val="a0"/>
    <w:link w:val="a5"/>
    <w:rsid w:val="00940585"/>
    <w:rPr>
      <w:rFonts w:asciiTheme="minorHAnsi" w:eastAsiaTheme="minorEastAsia" w:hAnsiTheme="minorHAnsi" w:cstheme="minorBidi"/>
      <w:kern w:val="2"/>
      <w:sz w:val="18"/>
      <w:szCs w:val="18"/>
    </w:rPr>
  </w:style>
  <w:style w:type="character" w:customStyle="1" w:styleId="Char0">
    <w:name w:val="页脚 Char"/>
    <w:basedOn w:val="a0"/>
    <w:link w:val="a4"/>
    <w:qFormat/>
    <w:rsid w:val="00940585"/>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464067221@qq.com" TargetMode="External"/><Relationship Id="rId5" Type="http://schemas.openxmlformats.org/officeDocument/2006/relationships/webSettings" Target="webSettings.xml"/><Relationship Id="rId10" Type="http://schemas.openxmlformats.org/officeDocument/2006/relationships/hyperlink" Target="mailto:edailu@edailu.cn" TargetMode="External"/><Relationship Id="rId4" Type="http://schemas.openxmlformats.org/officeDocument/2006/relationships/settings" Target="settings.xml"/><Relationship Id="rId9" Type="http://schemas.openxmlformats.org/officeDocument/2006/relationships/hyperlink" Target="http://www.edailu.cn/committee/index/id/91.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824</Words>
  <Characters>4702</Characters>
  <Application>Microsoft Office Word</Application>
  <DocSecurity>0</DocSecurity>
  <Lines>39</Lines>
  <Paragraphs>11</Paragraphs>
  <ScaleCrop>false</ScaleCrop>
  <Company>微软公司</Company>
  <LinksUpToDate>false</LinksUpToDate>
  <CharactersWithSpaces>5515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14</cp:revision>
  <dcterms:created xsi:type="dcterms:W3CDTF">2016-06-07T00:44:00Z</dcterms:created>
  <dcterms:modified xsi:type="dcterms:W3CDTF">2016-11-01T03:46:00Z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